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5" w:type="dxa"/>
        <w:tblInd w:w="-172" w:type="dxa"/>
        <w:tblLook w:val="01E0"/>
      </w:tblPr>
      <w:tblGrid>
        <w:gridCol w:w="4941"/>
        <w:gridCol w:w="5764"/>
      </w:tblGrid>
      <w:tr w:rsidR="000F4C26" w:rsidRPr="00E602FD" w:rsidTr="00B34439">
        <w:trPr>
          <w:trHeight w:val="1502"/>
        </w:trPr>
        <w:tc>
          <w:tcPr>
            <w:tcW w:w="4941" w:type="dxa"/>
          </w:tcPr>
          <w:p w:rsidR="000F4C26" w:rsidRDefault="000F4C26" w:rsidP="00B34439">
            <w:pPr>
              <w:spacing w:before="100"/>
              <w:jc w:val="center"/>
            </w:pPr>
            <w:r w:rsidRPr="00913B3E">
              <w:t xml:space="preserve">LIÊN ĐOÀN LAO ĐỘNG </w:t>
            </w:r>
          </w:p>
          <w:p w:rsidR="000F4C26" w:rsidRPr="00913B3E" w:rsidRDefault="000F4C26" w:rsidP="00B34439">
            <w:pPr>
              <w:spacing w:before="100"/>
              <w:jc w:val="center"/>
            </w:pPr>
            <w:r>
              <w:t>HUYỆN DƯƠNG MINH CHÂU</w:t>
            </w:r>
          </w:p>
          <w:p w:rsidR="000F4C26" w:rsidRPr="00913B3E" w:rsidRDefault="000F4C26" w:rsidP="00B34439">
            <w:pPr>
              <w:jc w:val="center"/>
              <w:rPr>
                <w:b/>
                <w:u w:val="single"/>
              </w:rPr>
            </w:pPr>
            <w:r w:rsidRPr="00913B3E">
              <w:rPr>
                <w:b/>
                <w:u w:val="single"/>
              </w:rPr>
              <w:t>ỦY BAN KIỂM TRA</w:t>
            </w:r>
          </w:p>
          <w:p w:rsidR="000F4C26" w:rsidRPr="00913B3E" w:rsidRDefault="000F4C26" w:rsidP="00B34439">
            <w:pPr>
              <w:jc w:val="center"/>
            </w:pPr>
          </w:p>
          <w:p w:rsidR="000F4C26" w:rsidRPr="00913B3E" w:rsidRDefault="000F4C26" w:rsidP="00B34439">
            <w:pPr>
              <w:jc w:val="center"/>
            </w:pPr>
            <w:r>
              <w:t xml:space="preserve">Số: </w:t>
            </w:r>
            <w:r w:rsidR="0065562C">
              <w:t>174</w:t>
            </w:r>
            <w:r w:rsidRPr="00913B3E">
              <w:t>/KH-UBKT</w:t>
            </w:r>
          </w:p>
          <w:p w:rsidR="000F4C26" w:rsidRPr="00913B3E" w:rsidRDefault="000F4C26" w:rsidP="00B34439">
            <w:pPr>
              <w:jc w:val="center"/>
            </w:pPr>
          </w:p>
        </w:tc>
        <w:tc>
          <w:tcPr>
            <w:tcW w:w="5764" w:type="dxa"/>
          </w:tcPr>
          <w:p w:rsidR="000F4C26" w:rsidRPr="00913B3E" w:rsidRDefault="000F4C26" w:rsidP="00B34439">
            <w:pPr>
              <w:jc w:val="center"/>
              <w:rPr>
                <w:b/>
              </w:rPr>
            </w:pPr>
            <w:r w:rsidRPr="00913B3E">
              <w:rPr>
                <w:b/>
              </w:rPr>
              <w:t>CỘNG HÒA XÃ HỘI CHỦ NGHĨA VIỆT NAM</w:t>
            </w:r>
          </w:p>
          <w:p w:rsidR="000F4C26" w:rsidRPr="00913B3E" w:rsidRDefault="000F4C26" w:rsidP="00B34439">
            <w:pPr>
              <w:jc w:val="center"/>
              <w:rPr>
                <w:b/>
                <w:u w:val="single"/>
              </w:rPr>
            </w:pPr>
            <w:r w:rsidRPr="00913B3E">
              <w:rPr>
                <w:b/>
                <w:u w:val="single"/>
              </w:rPr>
              <w:t xml:space="preserve">Độc lập – Tự do – Hạnh phúc </w:t>
            </w:r>
          </w:p>
          <w:p w:rsidR="000F4C26" w:rsidRPr="00913B3E" w:rsidRDefault="000F4C26" w:rsidP="0065562C">
            <w:pPr>
              <w:tabs>
                <w:tab w:val="left" w:pos="1060"/>
              </w:tabs>
              <w:spacing w:before="100"/>
              <w:rPr>
                <w:i/>
              </w:rPr>
            </w:pPr>
            <w:r>
              <w:rPr>
                <w:i/>
              </w:rPr>
              <w:t>Huyện Dương Minh Châu, ngày  1</w:t>
            </w:r>
            <w:r w:rsidR="0065562C">
              <w:rPr>
                <w:i/>
              </w:rPr>
              <w:t>0</w:t>
            </w:r>
            <w:r>
              <w:rPr>
                <w:i/>
              </w:rPr>
              <w:t xml:space="preserve"> tháng 0</w:t>
            </w:r>
            <w:r w:rsidR="0065562C">
              <w:rPr>
                <w:i/>
              </w:rPr>
              <w:t>3</w:t>
            </w:r>
            <w:r>
              <w:rPr>
                <w:i/>
              </w:rPr>
              <w:t xml:space="preserve"> </w:t>
            </w:r>
            <w:r w:rsidRPr="00913B3E">
              <w:rPr>
                <w:i/>
              </w:rPr>
              <w:t xml:space="preserve"> năm 201</w:t>
            </w:r>
            <w:r>
              <w:rPr>
                <w:i/>
              </w:rPr>
              <w:t>7</w:t>
            </w:r>
          </w:p>
        </w:tc>
      </w:tr>
    </w:tbl>
    <w:p w:rsidR="000F4C26" w:rsidRPr="00913B3E" w:rsidRDefault="000F4C26" w:rsidP="000F4C26">
      <w:pPr>
        <w:jc w:val="center"/>
        <w:rPr>
          <w:b/>
          <w:sz w:val="28"/>
          <w:szCs w:val="28"/>
        </w:rPr>
      </w:pPr>
      <w:r w:rsidRPr="00913B3E">
        <w:rPr>
          <w:b/>
          <w:sz w:val="28"/>
          <w:szCs w:val="28"/>
        </w:rPr>
        <w:t>KẾ HOẠCH</w:t>
      </w:r>
    </w:p>
    <w:p w:rsidR="000F4C26" w:rsidRPr="00913B3E" w:rsidRDefault="000F4C26" w:rsidP="000F4C26">
      <w:pPr>
        <w:jc w:val="center"/>
        <w:rPr>
          <w:b/>
          <w:sz w:val="28"/>
          <w:szCs w:val="28"/>
        </w:rPr>
      </w:pPr>
      <w:r w:rsidRPr="00913B3E">
        <w:rPr>
          <w:b/>
          <w:sz w:val="28"/>
          <w:szCs w:val="28"/>
        </w:rPr>
        <w:t>Công tác Kiểm tra Công đoàn năm  201</w:t>
      </w:r>
      <w:r>
        <w:rPr>
          <w:b/>
          <w:sz w:val="28"/>
          <w:szCs w:val="28"/>
        </w:rPr>
        <w:t>7</w:t>
      </w:r>
    </w:p>
    <w:p w:rsidR="000F4C26" w:rsidRPr="0059201D" w:rsidRDefault="000F4C26" w:rsidP="000F4C26">
      <w:pPr>
        <w:jc w:val="center"/>
        <w:rPr>
          <w:b/>
          <w:sz w:val="28"/>
          <w:szCs w:val="28"/>
        </w:rPr>
      </w:pPr>
    </w:p>
    <w:p w:rsidR="000F4C26" w:rsidRPr="00D56837" w:rsidRDefault="000F4C26" w:rsidP="000F4C26">
      <w:pPr>
        <w:spacing w:before="80"/>
        <w:ind w:firstLine="720"/>
        <w:jc w:val="both"/>
        <w:rPr>
          <w:sz w:val="28"/>
          <w:szCs w:val="28"/>
          <w:lang w:val="nl-NL"/>
        </w:rPr>
      </w:pPr>
      <w:r w:rsidRPr="00D56837">
        <w:rPr>
          <w:sz w:val="28"/>
          <w:szCs w:val="28"/>
          <w:lang w:val="nl-NL"/>
        </w:rPr>
        <w:t xml:space="preserve">Căn cứ Chương trình công tác kiểm tra của Ủy ban Kiểm tra Liên đoàn Lao động </w:t>
      </w:r>
      <w:r>
        <w:rPr>
          <w:sz w:val="28"/>
          <w:szCs w:val="28"/>
          <w:lang w:val="nl-NL"/>
        </w:rPr>
        <w:t>tỉnh Tây Ninh</w:t>
      </w:r>
      <w:r w:rsidRPr="00D56837">
        <w:rPr>
          <w:sz w:val="28"/>
          <w:szCs w:val="28"/>
          <w:lang w:val="nl-NL"/>
        </w:rPr>
        <w:t xml:space="preserve"> và phương hướng hoạt động của Ban Chấp hành (BCH) Liên đoàn Lao động (LĐLĐ) </w:t>
      </w:r>
      <w:r>
        <w:rPr>
          <w:sz w:val="28"/>
          <w:szCs w:val="28"/>
          <w:lang w:val="nl-NL"/>
        </w:rPr>
        <w:t>huyện Dương Minh Châu</w:t>
      </w:r>
      <w:r w:rsidRPr="00D56837">
        <w:rPr>
          <w:sz w:val="28"/>
          <w:szCs w:val="28"/>
          <w:lang w:val="nl-NL"/>
        </w:rPr>
        <w:t xml:space="preserve"> năm 201</w:t>
      </w:r>
      <w:r>
        <w:rPr>
          <w:sz w:val="28"/>
          <w:szCs w:val="28"/>
          <w:lang w:val="nl-NL"/>
        </w:rPr>
        <w:t>7</w:t>
      </w:r>
      <w:r w:rsidRPr="00D56837">
        <w:rPr>
          <w:sz w:val="28"/>
          <w:szCs w:val="28"/>
          <w:lang w:val="nl-NL"/>
        </w:rPr>
        <w:t xml:space="preserve">. Ủy ban Kiểm tra Liên đoàn Lao động </w:t>
      </w:r>
      <w:r>
        <w:rPr>
          <w:sz w:val="28"/>
          <w:szCs w:val="28"/>
          <w:lang w:val="nl-NL"/>
        </w:rPr>
        <w:t>huyện</w:t>
      </w:r>
      <w:r w:rsidRPr="00D56837">
        <w:rPr>
          <w:sz w:val="28"/>
          <w:szCs w:val="28"/>
          <w:lang w:val="nl-NL"/>
        </w:rPr>
        <w:t xml:space="preserve"> xây dựng Kế hoạch công tác kiểm tra Công đoàn như sau:</w:t>
      </w:r>
    </w:p>
    <w:p w:rsidR="000F4C26" w:rsidRPr="00D56837" w:rsidRDefault="000F4C26" w:rsidP="000F4C26">
      <w:pPr>
        <w:spacing w:before="80"/>
        <w:jc w:val="both"/>
        <w:rPr>
          <w:sz w:val="28"/>
          <w:szCs w:val="28"/>
          <w:lang w:val="nl-NL"/>
        </w:rPr>
      </w:pPr>
      <w:r w:rsidRPr="00D56837">
        <w:rPr>
          <w:sz w:val="28"/>
          <w:szCs w:val="28"/>
          <w:lang w:val="nl-NL"/>
        </w:rPr>
        <w:tab/>
      </w:r>
      <w:r w:rsidRPr="00D56837">
        <w:rPr>
          <w:b/>
          <w:sz w:val="28"/>
          <w:szCs w:val="28"/>
          <w:lang w:val="nl-NL"/>
        </w:rPr>
        <w:t>I- MỤC ĐÍCH, YÊU CẦU</w:t>
      </w:r>
    </w:p>
    <w:p w:rsidR="000F4C26" w:rsidRPr="00D56837" w:rsidRDefault="000F4C26" w:rsidP="000F4C26">
      <w:pPr>
        <w:shd w:val="clear" w:color="auto" w:fill="FFFFFF"/>
        <w:spacing w:before="120" w:after="120"/>
        <w:ind w:firstLine="720"/>
        <w:jc w:val="both"/>
        <w:rPr>
          <w:bCs/>
          <w:sz w:val="28"/>
          <w:szCs w:val="28"/>
          <w:lang w:val="nl-NL"/>
        </w:rPr>
      </w:pPr>
      <w:r w:rsidRPr="00D56837">
        <w:rPr>
          <w:bCs/>
          <w:sz w:val="28"/>
          <w:szCs w:val="28"/>
          <w:lang w:val="nl-NL"/>
        </w:rPr>
        <w:t>Nhằm nâng cao chất lượng hoạt động, củng cố bộ máy tổ chức của UBKT Công đoàn các cấp; đảm bảo đủ số lượng, tiêu chuẩn nhân sự được cơ cấu để thực hiện  tốt nhiệm vụ công tác kiểm tra trong nhiệm kỳ. Tiếp tục triển khai thực hiện các nhiệm vụ của UBKT được quy định trong Luật Công đoàn 201</w:t>
      </w:r>
      <w:r>
        <w:rPr>
          <w:bCs/>
          <w:sz w:val="28"/>
          <w:szCs w:val="28"/>
          <w:lang w:val="nl-NL"/>
        </w:rPr>
        <w:t>2</w:t>
      </w:r>
      <w:r w:rsidRPr="00D56837">
        <w:rPr>
          <w:bCs/>
          <w:sz w:val="28"/>
          <w:szCs w:val="28"/>
          <w:lang w:val="nl-NL"/>
        </w:rPr>
        <w:t>, Điều lệ CĐVN và Nghị quyết 6b của Đoàn Chủ tịch Tổng Liên đoàn về “Nâng cao chất lượng hoạt động ủy ban kiểm tra công đoàn”.</w:t>
      </w:r>
    </w:p>
    <w:p w:rsidR="000F4C26" w:rsidRPr="00D56837" w:rsidRDefault="000F4C26" w:rsidP="000F4C26">
      <w:pPr>
        <w:shd w:val="clear" w:color="auto" w:fill="FFFFFF"/>
        <w:spacing w:before="120" w:after="120"/>
        <w:ind w:firstLine="720"/>
        <w:jc w:val="both"/>
        <w:rPr>
          <w:bCs/>
          <w:sz w:val="28"/>
          <w:szCs w:val="28"/>
          <w:lang w:val="nl-NL"/>
        </w:rPr>
      </w:pPr>
      <w:r w:rsidRPr="00D56837">
        <w:rPr>
          <w:b/>
          <w:bCs/>
          <w:sz w:val="28"/>
          <w:szCs w:val="28"/>
          <w:lang w:val="nl-NL"/>
        </w:rPr>
        <w:t>II-</w:t>
      </w:r>
      <w:r w:rsidRPr="00D56837">
        <w:rPr>
          <w:bCs/>
          <w:sz w:val="28"/>
          <w:szCs w:val="28"/>
          <w:lang w:val="nl-NL"/>
        </w:rPr>
        <w:t xml:space="preserve"> </w:t>
      </w:r>
      <w:r w:rsidRPr="00D56837">
        <w:rPr>
          <w:b/>
          <w:sz w:val="28"/>
          <w:szCs w:val="28"/>
          <w:lang w:val="nl-NL"/>
        </w:rPr>
        <w:t>NỘI DUNG</w:t>
      </w:r>
    </w:p>
    <w:p w:rsidR="000F4C26" w:rsidRPr="00D56837" w:rsidRDefault="000F4C26" w:rsidP="000F4C26">
      <w:pPr>
        <w:spacing w:before="120" w:after="120"/>
        <w:ind w:firstLine="720"/>
        <w:jc w:val="both"/>
        <w:rPr>
          <w:sz w:val="28"/>
          <w:szCs w:val="28"/>
        </w:rPr>
      </w:pPr>
      <w:r w:rsidRPr="00D56837">
        <w:rPr>
          <w:b/>
          <w:sz w:val="28"/>
          <w:szCs w:val="28"/>
        </w:rPr>
        <w:t>1.</w:t>
      </w:r>
      <w:r w:rsidRPr="00D56837">
        <w:rPr>
          <w:sz w:val="28"/>
          <w:szCs w:val="28"/>
        </w:rPr>
        <w:t xml:space="preserve"> </w:t>
      </w:r>
      <w:r w:rsidRPr="00D56837">
        <w:rPr>
          <w:b/>
          <w:sz w:val="28"/>
          <w:szCs w:val="28"/>
          <w:lang w:val="vi-VN"/>
        </w:rPr>
        <w:t>Giúp BCH, BTV kiểm tra việc chấp hành Điều lệ Công đoàn Việt Nam; kiểm tra khi có dấu hiệu vi phạm Điều lệ, Nghị quyết, chỉ thị và các quy định của công đoàn.</w:t>
      </w:r>
      <w:r w:rsidRPr="00D56837">
        <w:rPr>
          <w:sz w:val="28"/>
          <w:szCs w:val="28"/>
        </w:rPr>
        <w:t xml:space="preserve"> </w:t>
      </w:r>
    </w:p>
    <w:p w:rsidR="000F4C26" w:rsidRPr="00D56837" w:rsidRDefault="000F4C26" w:rsidP="000F4C26">
      <w:pPr>
        <w:spacing w:before="120" w:after="120"/>
        <w:jc w:val="both"/>
        <w:rPr>
          <w:sz w:val="28"/>
          <w:szCs w:val="28"/>
        </w:rPr>
      </w:pPr>
      <w:r w:rsidRPr="00D56837">
        <w:rPr>
          <w:sz w:val="28"/>
          <w:szCs w:val="28"/>
        </w:rPr>
        <w:tab/>
        <w:t>UBKT chủ động giúp BCH, BTV thực hiện tốt việc kiểm tra chấp hành Điều lệ Công đoàn Việt Nam.</w:t>
      </w:r>
    </w:p>
    <w:p w:rsidR="000F4C26" w:rsidRPr="00D56837" w:rsidRDefault="000F4C26" w:rsidP="000F4C26">
      <w:pPr>
        <w:spacing w:before="120" w:after="120"/>
        <w:jc w:val="both"/>
        <w:rPr>
          <w:spacing w:val="-8"/>
          <w:sz w:val="28"/>
          <w:szCs w:val="28"/>
        </w:rPr>
      </w:pPr>
      <w:r w:rsidRPr="00D56837">
        <w:rPr>
          <w:sz w:val="28"/>
          <w:szCs w:val="28"/>
        </w:rPr>
        <w:tab/>
        <w:t xml:space="preserve">Nội dung kiểm tra tập trung vào việc tổ chức, triển khai </w:t>
      </w:r>
      <w:r w:rsidRPr="00D56837">
        <w:rPr>
          <w:spacing w:val="-4"/>
          <w:sz w:val="28"/>
          <w:szCs w:val="28"/>
        </w:rPr>
        <w:t>t</w:t>
      </w:r>
      <w:r w:rsidRPr="00D56837">
        <w:rPr>
          <w:spacing w:val="-4"/>
          <w:sz w:val="28"/>
          <w:szCs w:val="28"/>
          <w:lang w:val="vi-VN"/>
        </w:rPr>
        <w:t xml:space="preserve">hực hiện </w:t>
      </w:r>
      <w:r w:rsidRPr="00D56837">
        <w:rPr>
          <w:spacing w:val="-4"/>
          <w:sz w:val="28"/>
          <w:szCs w:val="28"/>
        </w:rPr>
        <w:t>Điều lệ Công đoàn,</w:t>
      </w:r>
      <w:r w:rsidRPr="00D56837">
        <w:rPr>
          <w:spacing w:val="-8"/>
          <w:sz w:val="28"/>
          <w:szCs w:val="28"/>
          <w:lang w:val="vi-VN"/>
        </w:rPr>
        <w:t xml:space="preserve"> Nghị Quyết Đại </w:t>
      </w:r>
      <w:r w:rsidRPr="00D56837">
        <w:rPr>
          <w:spacing w:val="-8"/>
          <w:sz w:val="28"/>
          <w:szCs w:val="28"/>
        </w:rPr>
        <w:t>h</w:t>
      </w:r>
      <w:r w:rsidRPr="00D56837">
        <w:rPr>
          <w:spacing w:val="-8"/>
          <w:sz w:val="28"/>
          <w:szCs w:val="28"/>
          <w:lang w:val="vi-VN"/>
        </w:rPr>
        <w:t>ội XI Công đoàn Việt Nam</w:t>
      </w:r>
      <w:r w:rsidRPr="00D56837">
        <w:rPr>
          <w:spacing w:val="-8"/>
          <w:sz w:val="28"/>
          <w:szCs w:val="28"/>
        </w:rPr>
        <w:t xml:space="preserve"> và 04 chương trình hành động của Ban Chấp hành Tổng Liên đoàn Lao động Việt Nam; thực hiện nguyên tắc tập trung dân chủ trong sinh hoạt, hoạt động công đoàn; xây dựng và thực hiện các quy chế hoạt động của BCH, BTV, UBKT và các quy chế khác của công đoàn. Chế độ thông tin báo cáo hoạt động của công đoàn; thực hiện quy chế dân chủ, thương lượng, ký kết và thực hiện thỏa ước lao động tập thể; công tác quy hoạch, đào tạo, bồi dưỡng, bổ nhiệm cán bộ; công tác phát triển đoàn viên và xây dựng tổ chức công đoàn.</w:t>
      </w:r>
    </w:p>
    <w:p w:rsidR="000F4C26" w:rsidRPr="00D56837" w:rsidRDefault="000F4C26" w:rsidP="000F4C26">
      <w:pPr>
        <w:spacing w:before="120" w:after="120"/>
        <w:jc w:val="both"/>
        <w:rPr>
          <w:spacing w:val="-8"/>
          <w:sz w:val="28"/>
          <w:szCs w:val="28"/>
        </w:rPr>
      </w:pPr>
      <w:r w:rsidRPr="00D56837">
        <w:rPr>
          <w:spacing w:val="-8"/>
          <w:sz w:val="28"/>
          <w:szCs w:val="28"/>
        </w:rPr>
        <w:tab/>
        <w:t>UBKT cần chủ động nắm tình hình, tìm hiểu và phát hiện tổ chức, cá nhân có dấu hiệu vi phạm Điều lệ, nghị quyết, chỉ thị và các quy định của công đoàn. Xác định rõ nội dung, đối tượng, tổ chức kiểm tra kịp thời khi có dấu hiệu vi phạm, đảm bảo tất cả các dấu hiệu vi phạm đều phải được phát hiện và kiểm tra, kể cả cùng cấp và cấp dưới; giúp cho đoàn viên và tổ chức công đoàn nhận rõ khuyết điểm, vi phạm, tích cực sửa chữa, góp phần đảm bảo chấp hành nghiêm Điều lệ, nghị quyết, chỉ thị và các quy định của công đoàn.</w:t>
      </w:r>
    </w:p>
    <w:p w:rsidR="000F4C26" w:rsidRPr="00D56837" w:rsidRDefault="000F4C26" w:rsidP="000F4C26">
      <w:pPr>
        <w:spacing w:before="120" w:after="120"/>
        <w:jc w:val="both"/>
        <w:rPr>
          <w:b/>
          <w:spacing w:val="-8"/>
          <w:sz w:val="28"/>
          <w:szCs w:val="28"/>
        </w:rPr>
      </w:pPr>
      <w:r w:rsidRPr="00D56837">
        <w:rPr>
          <w:spacing w:val="-8"/>
          <w:sz w:val="28"/>
          <w:szCs w:val="28"/>
        </w:rPr>
        <w:lastRenderedPageBreak/>
        <w:tab/>
      </w:r>
      <w:r w:rsidRPr="00D56837">
        <w:rPr>
          <w:b/>
          <w:spacing w:val="-8"/>
          <w:sz w:val="28"/>
          <w:szCs w:val="28"/>
        </w:rPr>
        <w:t>2. Kiểm tra thu - chi, phân phối, sử dụng, quản lý tài chính, tài sản, hoạt động kinh tế công đoàn.</w:t>
      </w:r>
    </w:p>
    <w:p w:rsidR="000F4C26" w:rsidRPr="00D56837" w:rsidRDefault="000F4C26" w:rsidP="000F4C26">
      <w:pPr>
        <w:spacing w:before="120" w:after="120"/>
        <w:jc w:val="both"/>
        <w:rPr>
          <w:spacing w:val="-8"/>
          <w:sz w:val="28"/>
          <w:szCs w:val="28"/>
        </w:rPr>
      </w:pPr>
      <w:r w:rsidRPr="00D56837">
        <w:rPr>
          <w:spacing w:val="-8"/>
          <w:sz w:val="28"/>
          <w:szCs w:val="28"/>
        </w:rPr>
        <w:tab/>
        <w:t>Tiếp tục đẩy mạnh và nâng cao chất lượng các cuộc kiểm tra tài chính cùng cấp và cấp dưới đảm bảo theo định kỳ công đoàn các cấp đều được kiểm tra tài chính.</w:t>
      </w:r>
    </w:p>
    <w:p w:rsidR="000F4C26" w:rsidRPr="00D56837" w:rsidRDefault="000F4C26" w:rsidP="000F4C26">
      <w:pPr>
        <w:spacing w:before="120" w:after="120"/>
        <w:jc w:val="both"/>
        <w:rPr>
          <w:spacing w:val="-8"/>
          <w:sz w:val="28"/>
          <w:szCs w:val="28"/>
        </w:rPr>
      </w:pPr>
      <w:r w:rsidRPr="00D56837">
        <w:rPr>
          <w:spacing w:val="-8"/>
          <w:sz w:val="28"/>
          <w:szCs w:val="28"/>
        </w:rPr>
        <w:tab/>
        <w:t>Về nội dung: tiếp tục kiểm tra việc thực hiện Nghị định số 191/2013/NĐ-CP ngày 21/11/2013 của Chính phủ và các văn bản quy định của Tổng Liên đoàn về tài chính công đoàn. Việc thu kinh phí, đoàn phí công đoàn; phân cấp, phân phối nguồn thu ở các cấp công đoàn; chi tiêu, quản lý, sử dụng tài chính công đoàn theo đúng quy định của pháp luật và của Tổng Liên đoàn trên tinh thần tiết kiệm, tránh lãng phí, chi đúng nội dung, mục đích, tiêu chuẩn, định mức; kiểm tra việc quản lý, sử dụng nguồn tài chính công đoàn tích lũy, đầu tư xây dựng cơ bản, mua sắm, sửa chữa lớn tài sản cố định; công tác quản lý, sử dụng các quỹ xã hội; chấp hành chế độ kế toán công đoàn; các quy định tài chính và công khai tài chính công đoàn.</w:t>
      </w:r>
    </w:p>
    <w:p w:rsidR="000F4C26" w:rsidRPr="00D56837" w:rsidRDefault="000F4C26" w:rsidP="000F4C26">
      <w:pPr>
        <w:spacing w:before="120" w:after="120"/>
        <w:jc w:val="both"/>
        <w:rPr>
          <w:b/>
          <w:spacing w:val="-8"/>
          <w:sz w:val="28"/>
          <w:szCs w:val="28"/>
        </w:rPr>
      </w:pPr>
      <w:r w:rsidRPr="00D56837">
        <w:rPr>
          <w:spacing w:val="-8"/>
          <w:sz w:val="28"/>
          <w:szCs w:val="28"/>
        </w:rPr>
        <w:tab/>
      </w:r>
      <w:r w:rsidRPr="00D56837">
        <w:rPr>
          <w:b/>
          <w:spacing w:val="-8"/>
          <w:sz w:val="28"/>
          <w:szCs w:val="28"/>
        </w:rPr>
        <w:t>3. Giúp BCH, BTV giải quyết và tham giải quyết khiếu nại tố cáo</w:t>
      </w:r>
    </w:p>
    <w:p w:rsidR="000F4C26" w:rsidRPr="00D56837" w:rsidRDefault="000F4C26" w:rsidP="000F4C26">
      <w:pPr>
        <w:spacing w:before="120" w:after="120"/>
        <w:jc w:val="both"/>
        <w:rPr>
          <w:sz w:val="28"/>
          <w:szCs w:val="28"/>
        </w:rPr>
      </w:pPr>
      <w:r w:rsidRPr="00D56837">
        <w:rPr>
          <w:spacing w:val="-8"/>
          <w:sz w:val="28"/>
          <w:szCs w:val="28"/>
        </w:rPr>
        <w:tab/>
        <w:t xml:space="preserve">Ủy ban kiểm tra công đoàn chủ động tham mưu giúp Ban Chấp hành, Ban Thường vụ công đoàn cùng cấp thực hiện tốt quyết định số 254/QĐ-TLĐ ngày 05/3/2014 của Đoàn chủ tịch Tổng Liên đoàn Lao động Việt Nam về việc công đoàn giải quyết và tham gia giải quyết khiếu nại, tố cáo; Kế hoạch số số 95/KH-LĐLĐ ngày 12/12/2014 của Ban Thường vụ Liên đoàn lao động tỉnh về thực hiện </w:t>
      </w:r>
      <w:r w:rsidRPr="00D56837">
        <w:rPr>
          <w:sz w:val="28"/>
          <w:szCs w:val="28"/>
        </w:rPr>
        <w:t>Kế hoạch số 64/KH-TLĐ ngày 27/10/2014 của Tổng Liên đoàn về triển khai thực hiện Chỉ thị số 35-CT/TW ngày 26/5/2014 của Bộ Chính trị; Luật Tiếp công dân; Nghị định số 64/2014/NĐ-CP ngày 26/6/2014 của Chính phủ về hướng dẫn chi tiết một số điều của Luật Tiếp công dân. Chủ động giải quyết các đơn thư khiếu nại, tố cáo thuộc thẩm quyền của công đoàn; tham gia tích cực với các cơ quan nhà nước và người sử dụng trong việc giải quyết khiếu nại, tố cáo để kịp thời bảo vệ quyền, lợi ích hợp pháp, chính đáng cho đoàn viên, CNVCLĐ.</w:t>
      </w:r>
    </w:p>
    <w:p w:rsidR="000F4C26" w:rsidRPr="00D56837" w:rsidRDefault="000F4C26" w:rsidP="000F4C26">
      <w:pPr>
        <w:spacing w:before="120" w:after="120"/>
        <w:jc w:val="both"/>
        <w:rPr>
          <w:b/>
          <w:sz w:val="28"/>
          <w:szCs w:val="28"/>
        </w:rPr>
      </w:pPr>
      <w:r w:rsidRPr="00D56837">
        <w:rPr>
          <w:sz w:val="28"/>
          <w:szCs w:val="28"/>
        </w:rPr>
        <w:tab/>
      </w:r>
      <w:r w:rsidRPr="00D56837">
        <w:rPr>
          <w:b/>
          <w:sz w:val="28"/>
          <w:szCs w:val="28"/>
        </w:rPr>
        <w:t>4. Công tác bồi dưỡng, hướng dẫn nghiệp vụ cán bộ UBKT</w:t>
      </w:r>
    </w:p>
    <w:p w:rsidR="000F4C26" w:rsidRPr="00D56837" w:rsidRDefault="000F4C26" w:rsidP="000F4C26">
      <w:pPr>
        <w:shd w:val="clear" w:color="auto" w:fill="FFFFFF"/>
        <w:spacing w:before="120" w:after="120"/>
        <w:ind w:firstLine="720"/>
        <w:jc w:val="both"/>
        <w:rPr>
          <w:rFonts w:eastAsia="Calibri"/>
          <w:sz w:val="28"/>
          <w:szCs w:val="28"/>
        </w:rPr>
      </w:pPr>
      <w:r w:rsidRPr="00D56837">
        <w:rPr>
          <w:rFonts w:eastAsia="Calibri"/>
          <w:sz w:val="28"/>
          <w:szCs w:val="28"/>
        </w:rPr>
        <w:t xml:space="preserve">Ủy ban Kiểm tra tham mưu với BCH, BTV cùng cấp về dự toán kinh phí tổ chức các lớp bồi dưỡng nghiệp vụ kiểm tra cho </w:t>
      </w:r>
      <w:r>
        <w:rPr>
          <w:rFonts w:eastAsia="Calibri"/>
          <w:sz w:val="28"/>
          <w:szCs w:val="28"/>
        </w:rPr>
        <w:t xml:space="preserve">cán bộ </w:t>
      </w:r>
      <w:r w:rsidRPr="00D56837">
        <w:rPr>
          <w:rFonts w:eastAsia="Calibri"/>
          <w:sz w:val="28"/>
          <w:szCs w:val="28"/>
        </w:rPr>
        <w:t xml:space="preserve">UBKT và cán bộ làm công tác kiểm tra cấp cơ sở. UBKT LĐLĐ </w:t>
      </w:r>
      <w:r>
        <w:rPr>
          <w:rFonts w:eastAsia="Calibri"/>
          <w:sz w:val="28"/>
          <w:szCs w:val="28"/>
        </w:rPr>
        <w:t>huyện</w:t>
      </w:r>
      <w:r w:rsidRPr="00D56837">
        <w:rPr>
          <w:rFonts w:eastAsia="Calibri"/>
          <w:sz w:val="28"/>
          <w:szCs w:val="28"/>
        </w:rPr>
        <w:t xml:space="preserve"> xây dựng kế hoạch, tham mưu cho Ban Thường vụ tổ chức các lớp bồi dưỡng nghiệp vụ Công đoàn, trong đó có chuyên đề kiểm tra. </w:t>
      </w:r>
    </w:p>
    <w:p w:rsidR="000F4C26" w:rsidRPr="00D56837" w:rsidRDefault="000F4C26" w:rsidP="000F4C26">
      <w:pPr>
        <w:spacing w:before="80"/>
        <w:ind w:firstLine="720"/>
        <w:jc w:val="both"/>
        <w:rPr>
          <w:b/>
          <w:sz w:val="28"/>
          <w:szCs w:val="28"/>
          <w:lang w:val="nl-NL"/>
        </w:rPr>
      </w:pPr>
      <w:r w:rsidRPr="00D56837">
        <w:rPr>
          <w:b/>
          <w:sz w:val="28"/>
          <w:szCs w:val="28"/>
          <w:lang w:val="nl-NL"/>
        </w:rPr>
        <w:t>III- BIỆN PHÁP THỰC HIỆN</w:t>
      </w:r>
    </w:p>
    <w:p w:rsidR="000F4C26" w:rsidRPr="00D56837" w:rsidRDefault="000F4C26" w:rsidP="000F4C26">
      <w:pPr>
        <w:spacing w:before="80"/>
        <w:jc w:val="both"/>
        <w:rPr>
          <w:b/>
          <w:sz w:val="28"/>
          <w:szCs w:val="28"/>
          <w:lang w:val="nl-NL"/>
        </w:rPr>
      </w:pPr>
      <w:r w:rsidRPr="00D56837">
        <w:rPr>
          <w:sz w:val="28"/>
          <w:szCs w:val="28"/>
          <w:lang w:val="nl-NL"/>
        </w:rPr>
        <w:tab/>
      </w:r>
      <w:r w:rsidRPr="00D56837">
        <w:rPr>
          <w:b/>
          <w:sz w:val="28"/>
          <w:szCs w:val="28"/>
          <w:lang w:val="nl-NL"/>
        </w:rPr>
        <w:t xml:space="preserve">1/ Ủy ban Kiểm tra Liên đoàn Lao động </w:t>
      </w:r>
      <w:r>
        <w:rPr>
          <w:b/>
          <w:sz w:val="28"/>
          <w:szCs w:val="28"/>
          <w:lang w:val="nl-NL"/>
        </w:rPr>
        <w:t>huyện</w:t>
      </w:r>
    </w:p>
    <w:p w:rsidR="000F4C26" w:rsidRDefault="000F4C26" w:rsidP="000F4C26">
      <w:pPr>
        <w:spacing w:before="80"/>
        <w:jc w:val="both"/>
        <w:rPr>
          <w:b/>
          <w:i/>
          <w:sz w:val="28"/>
          <w:szCs w:val="28"/>
          <w:lang w:val="nl-NL"/>
        </w:rPr>
      </w:pPr>
      <w:r w:rsidRPr="00D56837">
        <w:rPr>
          <w:sz w:val="28"/>
          <w:szCs w:val="28"/>
          <w:lang w:val="nl-NL"/>
        </w:rPr>
        <w:tab/>
      </w:r>
      <w:r w:rsidRPr="00D56837">
        <w:rPr>
          <w:b/>
          <w:i/>
          <w:sz w:val="28"/>
          <w:szCs w:val="28"/>
          <w:lang w:val="nl-NL"/>
        </w:rPr>
        <w:t>+ Quý I năm 201</w:t>
      </w:r>
      <w:r>
        <w:rPr>
          <w:b/>
          <w:i/>
          <w:sz w:val="28"/>
          <w:szCs w:val="28"/>
          <w:lang w:val="nl-NL"/>
        </w:rPr>
        <w:t>7</w:t>
      </w:r>
    </w:p>
    <w:p w:rsidR="000F4C26" w:rsidRPr="00A13889" w:rsidRDefault="000F4C26" w:rsidP="000F4C26">
      <w:pPr>
        <w:spacing w:before="80"/>
        <w:jc w:val="both"/>
        <w:rPr>
          <w:sz w:val="28"/>
          <w:szCs w:val="28"/>
          <w:lang w:val="nl-NL"/>
        </w:rPr>
      </w:pPr>
      <w:r>
        <w:rPr>
          <w:b/>
          <w:i/>
          <w:sz w:val="28"/>
          <w:szCs w:val="28"/>
          <w:lang w:val="nl-NL"/>
        </w:rPr>
        <w:tab/>
      </w:r>
      <w:r w:rsidRPr="00A13889">
        <w:rPr>
          <w:i/>
          <w:sz w:val="28"/>
          <w:szCs w:val="28"/>
          <w:lang w:val="nl-NL"/>
        </w:rPr>
        <w:t xml:space="preserve">- </w:t>
      </w:r>
      <w:r>
        <w:rPr>
          <w:sz w:val="28"/>
          <w:szCs w:val="28"/>
          <w:lang w:val="nl-NL"/>
        </w:rPr>
        <w:t>Tham mưu cho Ban Thường vụ tổ chức Hộ</w:t>
      </w:r>
      <w:r w:rsidRPr="00A13889">
        <w:rPr>
          <w:sz w:val="28"/>
          <w:szCs w:val="28"/>
          <w:lang w:val="nl-NL"/>
        </w:rPr>
        <w:t xml:space="preserve">i nghị Tổng kết hoạt động công </w:t>
      </w:r>
      <w:r>
        <w:rPr>
          <w:sz w:val="28"/>
          <w:szCs w:val="28"/>
          <w:lang w:val="nl-NL"/>
        </w:rPr>
        <w:t>tác kiểm tra</w:t>
      </w:r>
      <w:r w:rsidRPr="00A13889">
        <w:rPr>
          <w:sz w:val="28"/>
          <w:szCs w:val="28"/>
          <w:lang w:val="nl-NL"/>
        </w:rPr>
        <w:t xml:space="preserve"> năm 201</w:t>
      </w:r>
      <w:r>
        <w:rPr>
          <w:sz w:val="28"/>
          <w:szCs w:val="28"/>
          <w:lang w:val="nl-NL"/>
        </w:rPr>
        <w:t>6</w:t>
      </w:r>
      <w:r w:rsidRPr="00A13889">
        <w:rPr>
          <w:sz w:val="28"/>
          <w:szCs w:val="28"/>
          <w:lang w:val="nl-NL"/>
        </w:rPr>
        <w:t>.</w:t>
      </w:r>
    </w:p>
    <w:p w:rsidR="000F4C26" w:rsidRDefault="000F4C26" w:rsidP="000F4C26">
      <w:pPr>
        <w:spacing w:before="80"/>
        <w:ind w:firstLine="720"/>
        <w:jc w:val="both"/>
        <w:rPr>
          <w:sz w:val="28"/>
          <w:szCs w:val="28"/>
          <w:lang w:val="nl-NL"/>
        </w:rPr>
      </w:pPr>
      <w:r w:rsidRPr="00D56837">
        <w:rPr>
          <w:sz w:val="28"/>
          <w:szCs w:val="28"/>
          <w:lang w:val="nl-NL"/>
        </w:rPr>
        <w:t>- Xây dựng Chương trình công tác kiểm tra năm 201</w:t>
      </w:r>
      <w:r>
        <w:rPr>
          <w:sz w:val="28"/>
          <w:szCs w:val="28"/>
          <w:lang w:val="nl-NL"/>
        </w:rPr>
        <w:t>7</w:t>
      </w:r>
      <w:r w:rsidRPr="00D56837">
        <w:rPr>
          <w:sz w:val="28"/>
          <w:szCs w:val="28"/>
          <w:lang w:val="nl-NL"/>
        </w:rPr>
        <w:t xml:space="preserve">, triển khai đến công đoàn </w:t>
      </w:r>
      <w:r>
        <w:rPr>
          <w:sz w:val="28"/>
          <w:szCs w:val="28"/>
          <w:lang w:val="nl-NL"/>
        </w:rPr>
        <w:t>cơ sở</w:t>
      </w:r>
      <w:r w:rsidRPr="00D56837">
        <w:rPr>
          <w:sz w:val="28"/>
          <w:szCs w:val="28"/>
          <w:lang w:val="nl-NL"/>
        </w:rPr>
        <w:t xml:space="preserve">  thông qua BCH, BTV cùng cấp và UBKT công đoàn. </w:t>
      </w:r>
    </w:p>
    <w:p w:rsidR="000F4C26" w:rsidRDefault="000F4C26" w:rsidP="000F4C26">
      <w:pPr>
        <w:spacing w:before="80"/>
        <w:ind w:firstLine="720"/>
        <w:jc w:val="both"/>
        <w:rPr>
          <w:sz w:val="28"/>
          <w:szCs w:val="28"/>
          <w:lang w:val="nl-NL"/>
        </w:rPr>
      </w:pPr>
      <w:r>
        <w:rPr>
          <w:sz w:val="28"/>
          <w:szCs w:val="28"/>
          <w:lang w:val="nl-NL"/>
        </w:rPr>
        <w:t>-Họp UBKT quý I/2017, xây dựng kế hoạch kiểm tra CĐCS.</w:t>
      </w:r>
    </w:p>
    <w:p w:rsidR="000F4C26" w:rsidRDefault="000F4C26" w:rsidP="000F4C26">
      <w:pPr>
        <w:spacing w:before="80"/>
        <w:ind w:firstLine="720"/>
        <w:jc w:val="both"/>
        <w:rPr>
          <w:sz w:val="28"/>
          <w:szCs w:val="28"/>
          <w:lang w:val="nl-NL"/>
        </w:rPr>
      </w:pPr>
    </w:p>
    <w:p w:rsidR="000F4C26" w:rsidRPr="00D56837" w:rsidRDefault="000F4C26" w:rsidP="000F4C26">
      <w:pPr>
        <w:spacing w:before="80"/>
        <w:ind w:firstLine="720"/>
        <w:jc w:val="both"/>
        <w:rPr>
          <w:sz w:val="28"/>
          <w:szCs w:val="28"/>
          <w:lang w:val="nl-NL"/>
        </w:rPr>
      </w:pPr>
    </w:p>
    <w:p w:rsidR="000F4C26" w:rsidRDefault="000F4C26" w:rsidP="000F4C26">
      <w:pPr>
        <w:spacing w:before="80"/>
        <w:jc w:val="both"/>
        <w:rPr>
          <w:b/>
          <w:i/>
          <w:sz w:val="28"/>
          <w:szCs w:val="28"/>
          <w:lang w:val="nl-NL"/>
        </w:rPr>
      </w:pPr>
      <w:r w:rsidRPr="00D56837">
        <w:rPr>
          <w:sz w:val="28"/>
          <w:szCs w:val="28"/>
          <w:lang w:val="nl-NL"/>
        </w:rPr>
        <w:lastRenderedPageBreak/>
        <w:tab/>
      </w:r>
      <w:r w:rsidRPr="00D56837">
        <w:rPr>
          <w:b/>
          <w:i/>
          <w:sz w:val="28"/>
          <w:szCs w:val="28"/>
          <w:lang w:val="nl-NL"/>
        </w:rPr>
        <w:t>+ Quý II năm 201</w:t>
      </w:r>
      <w:r>
        <w:rPr>
          <w:b/>
          <w:i/>
          <w:sz w:val="28"/>
          <w:szCs w:val="28"/>
          <w:lang w:val="nl-NL"/>
        </w:rPr>
        <w:t>7</w:t>
      </w:r>
    </w:p>
    <w:p w:rsidR="000F4C26" w:rsidRPr="000F4C26" w:rsidRDefault="000F4C26" w:rsidP="000F4C26">
      <w:pPr>
        <w:spacing w:before="80"/>
        <w:jc w:val="both"/>
        <w:rPr>
          <w:sz w:val="28"/>
          <w:szCs w:val="28"/>
          <w:lang w:val="nl-NL"/>
        </w:rPr>
      </w:pPr>
      <w:r>
        <w:rPr>
          <w:b/>
          <w:i/>
          <w:sz w:val="28"/>
          <w:szCs w:val="28"/>
          <w:lang w:val="nl-NL"/>
        </w:rPr>
        <w:tab/>
      </w:r>
      <w:r>
        <w:rPr>
          <w:sz w:val="28"/>
          <w:szCs w:val="28"/>
          <w:lang w:val="nl-NL"/>
        </w:rPr>
        <w:t>-Tiến hành kiểm tra CĐCS theo kế hoạch đã đề ra.</w:t>
      </w:r>
    </w:p>
    <w:p w:rsidR="000F4C26" w:rsidRPr="00D56837" w:rsidRDefault="000F4C26" w:rsidP="000F4C26">
      <w:pPr>
        <w:spacing w:before="80"/>
        <w:jc w:val="both"/>
        <w:rPr>
          <w:sz w:val="28"/>
          <w:szCs w:val="28"/>
          <w:lang w:val="nl-NL"/>
        </w:rPr>
      </w:pPr>
      <w:r w:rsidRPr="00D56837">
        <w:rPr>
          <w:b/>
          <w:i/>
          <w:sz w:val="28"/>
          <w:szCs w:val="28"/>
          <w:lang w:val="nl-NL"/>
        </w:rPr>
        <w:tab/>
      </w:r>
      <w:r w:rsidRPr="00D56837">
        <w:rPr>
          <w:sz w:val="28"/>
          <w:szCs w:val="28"/>
          <w:lang w:val="nl-NL"/>
        </w:rPr>
        <w:t xml:space="preserve">- Hướng dẫn UBKT công đoàn </w:t>
      </w:r>
      <w:r>
        <w:rPr>
          <w:sz w:val="28"/>
          <w:szCs w:val="28"/>
          <w:lang w:val="nl-NL"/>
        </w:rPr>
        <w:t>cơ sở</w:t>
      </w:r>
      <w:r w:rsidRPr="00D56837">
        <w:rPr>
          <w:sz w:val="28"/>
          <w:szCs w:val="28"/>
          <w:lang w:val="nl-NL"/>
        </w:rPr>
        <w:t xml:space="preserve"> xây dựng báo cáo 6 tháng đầu năm </w:t>
      </w:r>
      <w:r>
        <w:rPr>
          <w:sz w:val="28"/>
          <w:szCs w:val="28"/>
          <w:lang w:val="nl-NL"/>
        </w:rPr>
        <w:t xml:space="preserve">về </w:t>
      </w:r>
      <w:r w:rsidRPr="00D56837">
        <w:rPr>
          <w:sz w:val="28"/>
          <w:szCs w:val="28"/>
          <w:lang w:val="nl-NL"/>
        </w:rPr>
        <w:t>hoạt động kiểm tra công đoàn.</w:t>
      </w:r>
    </w:p>
    <w:p w:rsidR="000F4C26" w:rsidRPr="00D56837" w:rsidRDefault="000F4C26" w:rsidP="000F4C26">
      <w:pPr>
        <w:spacing w:before="80"/>
        <w:jc w:val="both"/>
        <w:rPr>
          <w:sz w:val="28"/>
          <w:szCs w:val="28"/>
          <w:lang w:val="nl-NL"/>
        </w:rPr>
      </w:pPr>
      <w:r w:rsidRPr="00D56837">
        <w:rPr>
          <w:sz w:val="28"/>
          <w:szCs w:val="28"/>
          <w:lang w:val="nl-NL"/>
        </w:rPr>
        <w:tab/>
        <w:t>- Họp UBKT 6 tháng đầu năm 201</w:t>
      </w:r>
      <w:r>
        <w:rPr>
          <w:sz w:val="28"/>
          <w:szCs w:val="28"/>
          <w:lang w:val="nl-NL"/>
        </w:rPr>
        <w:t>7</w:t>
      </w:r>
      <w:r w:rsidRPr="00D56837">
        <w:rPr>
          <w:sz w:val="28"/>
          <w:szCs w:val="28"/>
          <w:lang w:val="nl-NL"/>
        </w:rPr>
        <w:t>.</w:t>
      </w:r>
    </w:p>
    <w:p w:rsidR="000F4C26" w:rsidRPr="00D56837" w:rsidRDefault="000F4C26" w:rsidP="000F4C26">
      <w:pPr>
        <w:spacing w:before="80"/>
        <w:jc w:val="both"/>
        <w:rPr>
          <w:b/>
          <w:i/>
          <w:sz w:val="28"/>
          <w:szCs w:val="28"/>
          <w:lang w:val="nl-NL"/>
        </w:rPr>
      </w:pPr>
      <w:r w:rsidRPr="00D56837">
        <w:rPr>
          <w:sz w:val="28"/>
          <w:szCs w:val="28"/>
          <w:lang w:val="nl-NL"/>
        </w:rPr>
        <w:tab/>
      </w:r>
      <w:r w:rsidRPr="00D56837">
        <w:rPr>
          <w:b/>
          <w:i/>
          <w:sz w:val="28"/>
          <w:szCs w:val="28"/>
          <w:lang w:val="nl-NL"/>
        </w:rPr>
        <w:t>+ Quý III năm 201</w:t>
      </w:r>
      <w:r>
        <w:rPr>
          <w:b/>
          <w:i/>
          <w:sz w:val="28"/>
          <w:szCs w:val="28"/>
          <w:lang w:val="nl-NL"/>
        </w:rPr>
        <w:t>7</w:t>
      </w:r>
    </w:p>
    <w:p w:rsidR="000F4C26" w:rsidRDefault="000F4C26" w:rsidP="000F4C26">
      <w:pPr>
        <w:spacing w:before="80"/>
        <w:ind w:firstLine="720"/>
        <w:jc w:val="both"/>
        <w:rPr>
          <w:sz w:val="28"/>
          <w:szCs w:val="28"/>
        </w:rPr>
      </w:pPr>
      <w:r w:rsidRPr="00D56837">
        <w:rPr>
          <w:sz w:val="28"/>
          <w:szCs w:val="28"/>
          <w:lang w:val="nl-NL"/>
        </w:rPr>
        <w:t xml:space="preserve">- Kiểm tra chấp hành Điều lệ Công đoàn Việt Nam và tài chính, tài sản công đoàn </w:t>
      </w:r>
      <w:r>
        <w:rPr>
          <w:sz w:val="28"/>
          <w:szCs w:val="28"/>
          <w:lang w:val="nl-NL"/>
        </w:rPr>
        <w:t xml:space="preserve">6 tháng đầu </w:t>
      </w:r>
      <w:r w:rsidRPr="00D56837">
        <w:rPr>
          <w:sz w:val="28"/>
          <w:szCs w:val="28"/>
          <w:lang w:val="nl-NL"/>
        </w:rPr>
        <w:t>năm 201</w:t>
      </w:r>
      <w:r>
        <w:rPr>
          <w:sz w:val="28"/>
          <w:szCs w:val="28"/>
          <w:lang w:val="nl-NL"/>
        </w:rPr>
        <w:t>7 cùng cấp</w:t>
      </w:r>
      <w:r w:rsidRPr="00D56837">
        <w:rPr>
          <w:sz w:val="28"/>
          <w:szCs w:val="28"/>
          <w:lang w:val="nl-NL"/>
        </w:rPr>
        <w:t xml:space="preserve">. Kiểm tra </w:t>
      </w:r>
      <w:r w:rsidRPr="00D56837">
        <w:rPr>
          <w:sz w:val="28"/>
          <w:szCs w:val="28"/>
        </w:rPr>
        <w:t>CĐCS trực thuộc huyện</w:t>
      </w:r>
      <w:r>
        <w:rPr>
          <w:sz w:val="28"/>
          <w:szCs w:val="28"/>
        </w:rPr>
        <w:t>.</w:t>
      </w:r>
    </w:p>
    <w:p w:rsidR="000F4C26" w:rsidRDefault="000F4C26" w:rsidP="000F4C26">
      <w:pPr>
        <w:spacing w:before="80"/>
        <w:ind w:firstLine="720"/>
        <w:jc w:val="both"/>
        <w:rPr>
          <w:sz w:val="28"/>
          <w:szCs w:val="28"/>
          <w:lang w:val="nl-NL"/>
        </w:rPr>
      </w:pPr>
      <w:r>
        <w:rPr>
          <w:sz w:val="28"/>
          <w:szCs w:val="28"/>
          <w:lang w:val="nl-NL"/>
        </w:rPr>
        <w:t xml:space="preserve">- Tham mưu Ban Thường vụ </w:t>
      </w:r>
      <w:r w:rsidRPr="00D56837">
        <w:rPr>
          <w:sz w:val="28"/>
          <w:szCs w:val="28"/>
          <w:lang w:val="nl-NL"/>
        </w:rPr>
        <w:t xml:space="preserve">LĐ LĐ </w:t>
      </w:r>
      <w:r>
        <w:rPr>
          <w:sz w:val="28"/>
          <w:szCs w:val="28"/>
          <w:lang w:val="nl-NL"/>
        </w:rPr>
        <w:t>huyện</w:t>
      </w:r>
      <w:r w:rsidRPr="00D56837">
        <w:rPr>
          <w:sz w:val="28"/>
          <w:szCs w:val="28"/>
          <w:lang w:val="nl-NL"/>
        </w:rPr>
        <w:t xml:space="preserve"> </w:t>
      </w:r>
      <w:r>
        <w:rPr>
          <w:sz w:val="28"/>
          <w:szCs w:val="28"/>
          <w:lang w:val="nl-NL"/>
        </w:rPr>
        <w:t>chỉ đạo đại hội CĐCS nhiệm kỳ 2017-2022 (Có công tác kiểm tra)</w:t>
      </w:r>
      <w:r w:rsidRPr="00D56837">
        <w:rPr>
          <w:sz w:val="28"/>
          <w:szCs w:val="28"/>
          <w:lang w:val="nl-NL"/>
        </w:rPr>
        <w:t>.</w:t>
      </w:r>
    </w:p>
    <w:p w:rsidR="000F4C26" w:rsidRPr="00D56837" w:rsidRDefault="000F4C26" w:rsidP="000F4C26">
      <w:pPr>
        <w:spacing w:before="80"/>
        <w:ind w:firstLine="720"/>
        <w:jc w:val="both"/>
        <w:rPr>
          <w:sz w:val="28"/>
          <w:szCs w:val="28"/>
          <w:lang w:val="nl-NL"/>
        </w:rPr>
      </w:pPr>
      <w:r>
        <w:rPr>
          <w:sz w:val="28"/>
          <w:szCs w:val="28"/>
          <w:lang w:val="nl-NL"/>
        </w:rPr>
        <w:t>-Họp UBKT quý III/2017.</w:t>
      </w:r>
    </w:p>
    <w:p w:rsidR="000F4C26" w:rsidRPr="00D56837" w:rsidRDefault="000F4C26" w:rsidP="000F4C26">
      <w:pPr>
        <w:spacing w:before="80"/>
        <w:jc w:val="both"/>
        <w:rPr>
          <w:b/>
          <w:i/>
          <w:sz w:val="28"/>
          <w:szCs w:val="28"/>
          <w:lang w:val="nl-NL"/>
        </w:rPr>
      </w:pPr>
      <w:r w:rsidRPr="00D56837">
        <w:rPr>
          <w:sz w:val="28"/>
          <w:szCs w:val="28"/>
          <w:lang w:val="nl-NL"/>
        </w:rPr>
        <w:tab/>
      </w:r>
      <w:r>
        <w:rPr>
          <w:b/>
          <w:i/>
          <w:sz w:val="28"/>
          <w:szCs w:val="28"/>
          <w:lang w:val="nl-NL"/>
        </w:rPr>
        <w:t>- Quý IV năm 2017</w:t>
      </w:r>
    </w:p>
    <w:p w:rsidR="000F4C26" w:rsidRDefault="000F4C26" w:rsidP="000F4C26">
      <w:pPr>
        <w:spacing w:before="80"/>
        <w:ind w:firstLine="720"/>
        <w:jc w:val="both"/>
        <w:rPr>
          <w:sz w:val="28"/>
          <w:szCs w:val="28"/>
          <w:lang w:val="nl-NL"/>
        </w:rPr>
      </w:pPr>
      <w:r w:rsidRPr="00D56837">
        <w:rPr>
          <w:sz w:val="28"/>
          <w:szCs w:val="28"/>
          <w:lang w:val="nl-NL"/>
        </w:rPr>
        <w:t>-</w:t>
      </w:r>
      <w:r w:rsidRPr="00D56837">
        <w:rPr>
          <w:b/>
          <w:i/>
          <w:sz w:val="28"/>
          <w:szCs w:val="28"/>
          <w:lang w:val="nl-NL"/>
        </w:rPr>
        <w:t xml:space="preserve"> </w:t>
      </w:r>
      <w:r w:rsidRPr="00D56837">
        <w:rPr>
          <w:sz w:val="28"/>
          <w:szCs w:val="28"/>
          <w:lang w:val="nl-NL"/>
        </w:rPr>
        <w:t>Phúc tra, chấm điểm phân loại hoạt động UBKT công đoàn; thực hiện tổng hợp báo cáo kết quả hoạt động năm 201</w:t>
      </w:r>
      <w:r>
        <w:rPr>
          <w:sz w:val="28"/>
          <w:szCs w:val="28"/>
          <w:lang w:val="nl-NL"/>
        </w:rPr>
        <w:t>7</w:t>
      </w:r>
      <w:r w:rsidRPr="00D56837">
        <w:rPr>
          <w:sz w:val="28"/>
          <w:szCs w:val="28"/>
          <w:lang w:val="nl-NL"/>
        </w:rPr>
        <w:t xml:space="preserve"> của UBKT công </w:t>
      </w:r>
      <w:r>
        <w:rPr>
          <w:sz w:val="28"/>
          <w:szCs w:val="28"/>
          <w:lang w:val="nl-NL"/>
        </w:rPr>
        <w:t>đoàn</w:t>
      </w:r>
      <w:r w:rsidRPr="00D56837">
        <w:rPr>
          <w:sz w:val="28"/>
          <w:szCs w:val="28"/>
          <w:lang w:val="nl-NL"/>
        </w:rPr>
        <w:t>.</w:t>
      </w:r>
      <w:r w:rsidRPr="00D56837">
        <w:rPr>
          <w:sz w:val="28"/>
          <w:szCs w:val="28"/>
          <w:lang w:val="nl-NL"/>
        </w:rPr>
        <w:tab/>
      </w:r>
    </w:p>
    <w:p w:rsidR="000F4C26" w:rsidRPr="00D56837" w:rsidRDefault="000F4C26" w:rsidP="000F4C26">
      <w:pPr>
        <w:spacing w:before="80"/>
        <w:ind w:firstLine="720"/>
        <w:jc w:val="both"/>
        <w:rPr>
          <w:sz w:val="28"/>
          <w:szCs w:val="28"/>
          <w:lang w:val="nl-NL"/>
        </w:rPr>
      </w:pPr>
      <w:r>
        <w:rPr>
          <w:sz w:val="28"/>
          <w:szCs w:val="28"/>
          <w:lang w:val="nl-NL"/>
        </w:rPr>
        <w:t>-Báo cáo tổng kết hoạt động UBKT nhiệm kỳ 2012-2017.</w:t>
      </w:r>
    </w:p>
    <w:p w:rsidR="000F4C26" w:rsidRPr="00D56837" w:rsidRDefault="000F4C26" w:rsidP="000F4C26">
      <w:pPr>
        <w:spacing w:before="80"/>
        <w:ind w:firstLine="720"/>
        <w:jc w:val="both"/>
        <w:rPr>
          <w:sz w:val="28"/>
          <w:szCs w:val="28"/>
          <w:lang w:val="nl-NL"/>
        </w:rPr>
      </w:pPr>
      <w:r w:rsidRPr="00D56837">
        <w:rPr>
          <w:sz w:val="28"/>
          <w:szCs w:val="28"/>
          <w:lang w:val="nl-NL"/>
        </w:rPr>
        <w:t>- Tổ chức họp UBKT cuối năm 201</w:t>
      </w:r>
      <w:r>
        <w:rPr>
          <w:sz w:val="28"/>
          <w:szCs w:val="28"/>
          <w:lang w:val="nl-NL"/>
        </w:rPr>
        <w:t>7</w:t>
      </w:r>
      <w:r w:rsidRPr="00D56837">
        <w:rPr>
          <w:sz w:val="28"/>
          <w:szCs w:val="28"/>
          <w:lang w:val="nl-NL"/>
        </w:rPr>
        <w:t>.</w:t>
      </w:r>
    </w:p>
    <w:p w:rsidR="000F4C26" w:rsidRPr="00D56837" w:rsidRDefault="000F4C26" w:rsidP="000F4C26">
      <w:pPr>
        <w:spacing w:before="80"/>
        <w:ind w:firstLine="720"/>
        <w:jc w:val="both"/>
        <w:rPr>
          <w:b/>
          <w:sz w:val="28"/>
          <w:szCs w:val="28"/>
          <w:lang w:val="nl-NL"/>
        </w:rPr>
      </w:pPr>
      <w:r>
        <w:rPr>
          <w:b/>
          <w:sz w:val="28"/>
          <w:szCs w:val="28"/>
          <w:lang w:val="nl-NL"/>
        </w:rPr>
        <w:t>2</w:t>
      </w:r>
      <w:r w:rsidRPr="00D56837">
        <w:rPr>
          <w:b/>
          <w:sz w:val="28"/>
          <w:szCs w:val="28"/>
          <w:lang w:val="nl-NL"/>
        </w:rPr>
        <w:t>/-UBKT, cán bộ phụ trách công tác Kiểm tra CĐCS</w:t>
      </w:r>
    </w:p>
    <w:p w:rsidR="000F4C26" w:rsidRPr="00D56837" w:rsidRDefault="000F4C26" w:rsidP="000F4C26">
      <w:pPr>
        <w:spacing w:before="80"/>
        <w:ind w:firstLine="720"/>
        <w:jc w:val="both"/>
        <w:rPr>
          <w:b/>
          <w:sz w:val="28"/>
          <w:szCs w:val="28"/>
          <w:lang w:val="nl-NL"/>
        </w:rPr>
      </w:pPr>
      <w:r w:rsidRPr="00D56837">
        <w:rPr>
          <w:b/>
          <w:sz w:val="28"/>
          <w:szCs w:val="28"/>
          <w:lang w:val="nl-NL"/>
        </w:rPr>
        <w:t xml:space="preserve">- </w:t>
      </w:r>
      <w:r w:rsidRPr="00D56837">
        <w:rPr>
          <w:sz w:val="28"/>
          <w:szCs w:val="28"/>
          <w:lang w:val="nl-NL"/>
        </w:rPr>
        <w:t>Xây dựng kế hoạch công tác Kiểm tra năm 201</w:t>
      </w:r>
      <w:r>
        <w:rPr>
          <w:sz w:val="28"/>
          <w:szCs w:val="28"/>
          <w:lang w:val="nl-NL"/>
        </w:rPr>
        <w:t>7</w:t>
      </w:r>
      <w:r w:rsidRPr="00D56837">
        <w:rPr>
          <w:sz w:val="28"/>
          <w:szCs w:val="28"/>
          <w:lang w:val="nl-NL"/>
        </w:rPr>
        <w:t xml:space="preserve"> thông qua BCH, BTV CĐCS và thực hiện tốt nhiệm vụ công tác kiểm tra đã đề ra; rà soát kiện toàn nhân sự UBKT, cán bộ phụ trách kiểm tra công đoàn.</w:t>
      </w:r>
      <w:r w:rsidRPr="00D56837">
        <w:rPr>
          <w:color w:val="000000" w:themeColor="text1"/>
          <w:sz w:val="28"/>
          <w:szCs w:val="28"/>
          <w:lang w:val="nl-NL"/>
        </w:rPr>
        <w:t xml:space="preserve"> Thực hiện tốt chế độ thông tin báo cáo theo quy định: báo cáo hoạt động ủy ban kiểm tra 6 tháng đầu năm 201</w:t>
      </w:r>
      <w:r>
        <w:rPr>
          <w:color w:val="000000" w:themeColor="text1"/>
          <w:sz w:val="28"/>
          <w:szCs w:val="28"/>
          <w:lang w:val="nl-NL"/>
        </w:rPr>
        <w:t>7</w:t>
      </w:r>
      <w:r w:rsidRPr="00D56837">
        <w:rPr>
          <w:color w:val="000000" w:themeColor="text1"/>
          <w:sz w:val="28"/>
          <w:szCs w:val="28"/>
          <w:lang w:val="nl-NL"/>
        </w:rPr>
        <w:t>; cả năm 201</w:t>
      </w:r>
      <w:r>
        <w:rPr>
          <w:color w:val="000000" w:themeColor="text1"/>
          <w:sz w:val="28"/>
          <w:szCs w:val="28"/>
          <w:lang w:val="nl-NL"/>
        </w:rPr>
        <w:t>7</w:t>
      </w:r>
      <w:r w:rsidRPr="00D56837">
        <w:rPr>
          <w:color w:val="000000" w:themeColor="text1"/>
          <w:sz w:val="28"/>
          <w:szCs w:val="28"/>
          <w:lang w:val="nl-NL"/>
        </w:rPr>
        <w:t xml:space="preserve"> và báo cáo chuyên đề (nếu có).</w:t>
      </w:r>
    </w:p>
    <w:p w:rsidR="000F4C26" w:rsidRPr="00D56837" w:rsidRDefault="000F4C26" w:rsidP="000F4C26">
      <w:pPr>
        <w:spacing w:before="80"/>
        <w:ind w:firstLine="720"/>
        <w:jc w:val="both"/>
        <w:rPr>
          <w:sz w:val="28"/>
          <w:szCs w:val="28"/>
          <w:lang w:val="nl-NL"/>
        </w:rPr>
      </w:pPr>
      <w:r w:rsidRPr="00D56837">
        <w:rPr>
          <w:sz w:val="28"/>
          <w:szCs w:val="28"/>
          <w:lang w:val="nl-NL"/>
        </w:rPr>
        <w:t xml:space="preserve">- Giám sát hoạt động của BCH công đoàn cơ sở trong việc thực hiện các quy định tại Điều lệ như đại diện tập thể người lao động thực hiện việc xây dựng, thương lượng và ký kết các quy chế phối hợp làm việc, Thỏa ước lao động tập thể, tổ chức Hội nghị người lao động; minh bạch trong quản lý thu chi tài chính tài sản công đoàn, quy chế chi tiêu nội bộ... </w:t>
      </w:r>
    </w:p>
    <w:p w:rsidR="000F4C26" w:rsidRPr="00D56837" w:rsidRDefault="000F4C26" w:rsidP="000F4C26">
      <w:pPr>
        <w:spacing w:before="80"/>
        <w:ind w:firstLine="720"/>
        <w:jc w:val="both"/>
        <w:rPr>
          <w:sz w:val="28"/>
          <w:szCs w:val="28"/>
          <w:lang w:val="nl-NL"/>
        </w:rPr>
      </w:pPr>
      <w:r w:rsidRPr="00D56837">
        <w:rPr>
          <w:sz w:val="28"/>
          <w:szCs w:val="28"/>
          <w:lang w:val="nl-NL"/>
        </w:rPr>
        <w:t>Trên đây là Kế hoạch công tác kiểm tra công đoàn năm 201</w:t>
      </w:r>
      <w:r>
        <w:rPr>
          <w:sz w:val="28"/>
          <w:szCs w:val="28"/>
          <w:lang w:val="nl-NL"/>
        </w:rPr>
        <w:t>7</w:t>
      </w:r>
      <w:r w:rsidRPr="00D56837">
        <w:rPr>
          <w:sz w:val="28"/>
          <w:szCs w:val="28"/>
          <w:lang w:val="nl-NL"/>
        </w:rPr>
        <w:t xml:space="preserve">, UBKT công đoàn </w:t>
      </w:r>
      <w:r>
        <w:rPr>
          <w:sz w:val="28"/>
          <w:szCs w:val="28"/>
          <w:lang w:val="nl-NL"/>
        </w:rPr>
        <w:t>cơ sở</w:t>
      </w:r>
      <w:r w:rsidRPr="00D56837">
        <w:rPr>
          <w:sz w:val="28"/>
          <w:szCs w:val="28"/>
          <w:lang w:val="nl-NL"/>
        </w:rPr>
        <w:t xml:space="preserve"> căn cứ vào Kế hoạch này và phương hướng hoạt động của BCH, BTV cùng cấp để xây dựng kế hoạch công tác kiểm tra công đoàn cấp mình.</w:t>
      </w:r>
    </w:p>
    <w:p w:rsidR="000F4C26" w:rsidRDefault="000F4C26" w:rsidP="000F4C26">
      <w:pPr>
        <w:spacing w:before="80"/>
        <w:ind w:firstLine="720"/>
        <w:jc w:val="both"/>
        <w:rPr>
          <w:sz w:val="28"/>
          <w:szCs w:val="28"/>
          <w:lang w:val="nl-NL"/>
        </w:rPr>
      </w:pPr>
    </w:p>
    <w:tbl>
      <w:tblPr>
        <w:tblW w:w="0" w:type="auto"/>
        <w:tblLook w:val="01E0"/>
      </w:tblPr>
      <w:tblGrid>
        <w:gridCol w:w="4896"/>
        <w:gridCol w:w="4896"/>
      </w:tblGrid>
      <w:tr w:rsidR="000F4C26" w:rsidRPr="00E602FD" w:rsidTr="00B34439">
        <w:tc>
          <w:tcPr>
            <w:tcW w:w="4896" w:type="dxa"/>
          </w:tcPr>
          <w:p w:rsidR="000F4C26" w:rsidRPr="00E602FD" w:rsidRDefault="000F4C26" w:rsidP="00B34439">
            <w:pPr>
              <w:spacing w:line="264" w:lineRule="auto"/>
              <w:jc w:val="both"/>
              <w:rPr>
                <w:b/>
                <w:sz w:val="21"/>
                <w:szCs w:val="27"/>
                <w:lang w:val="nl-NL"/>
              </w:rPr>
            </w:pPr>
            <w:r w:rsidRPr="00E602FD">
              <w:rPr>
                <w:b/>
                <w:sz w:val="21"/>
                <w:szCs w:val="27"/>
                <w:lang w:val="nl-NL"/>
              </w:rPr>
              <w:t>Nơi nhận:</w:t>
            </w:r>
          </w:p>
          <w:p w:rsidR="000F4C26" w:rsidRPr="00E602FD" w:rsidRDefault="000F4C26" w:rsidP="00B34439">
            <w:pPr>
              <w:spacing w:line="264" w:lineRule="auto"/>
              <w:jc w:val="both"/>
              <w:rPr>
                <w:sz w:val="21"/>
                <w:szCs w:val="27"/>
                <w:lang w:val="nl-NL"/>
              </w:rPr>
            </w:pPr>
            <w:r w:rsidRPr="00E602FD">
              <w:rPr>
                <w:sz w:val="21"/>
                <w:szCs w:val="27"/>
                <w:lang w:val="nl-NL"/>
              </w:rPr>
              <w:t>-UBKT TLĐ (b/c);</w:t>
            </w:r>
          </w:p>
          <w:p w:rsidR="000F4C26" w:rsidRPr="00E602FD" w:rsidRDefault="000F4C26" w:rsidP="00B34439">
            <w:pPr>
              <w:spacing w:line="264" w:lineRule="auto"/>
              <w:jc w:val="both"/>
              <w:rPr>
                <w:sz w:val="21"/>
                <w:szCs w:val="27"/>
                <w:lang w:val="nl-NL"/>
              </w:rPr>
            </w:pPr>
            <w:r w:rsidRPr="00E602FD">
              <w:rPr>
                <w:sz w:val="21"/>
                <w:szCs w:val="27"/>
                <w:lang w:val="nl-NL"/>
              </w:rPr>
              <w:t xml:space="preserve">- BCH </w:t>
            </w:r>
            <w:r>
              <w:rPr>
                <w:sz w:val="21"/>
                <w:szCs w:val="27"/>
                <w:lang w:val="nl-NL"/>
              </w:rPr>
              <w:t>LĐLĐ tỉnh</w:t>
            </w:r>
            <w:r w:rsidRPr="00E602FD">
              <w:rPr>
                <w:sz w:val="21"/>
                <w:szCs w:val="27"/>
                <w:lang w:val="nl-NL"/>
              </w:rPr>
              <w:t xml:space="preserve"> (b/c);</w:t>
            </w:r>
          </w:p>
          <w:p w:rsidR="000F4C26" w:rsidRPr="00E602FD" w:rsidRDefault="000F4C26" w:rsidP="00B34439">
            <w:pPr>
              <w:spacing w:line="264" w:lineRule="auto"/>
              <w:jc w:val="both"/>
              <w:rPr>
                <w:sz w:val="21"/>
                <w:szCs w:val="27"/>
                <w:lang w:val="nl-NL"/>
              </w:rPr>
            </w:pPr>
            <w:r w:rsidRPr="00E602FD">
              <w:rPr>
                <w:sz w:val="21"/>
                <w:szCs w:val="27"/>
                <w:lang w:val="nl-NL"/>
              </w:rPr>
              <w:t>- Các UV. UBKT;</w:t>
            </w:r>
          </w:p>
          <w:p w:rsidR="000F4C26" w:rsidRDefault="000F4C26" w:rsidP="00B34439">
            <w:pPr>
              <w:spacing w:line="264" w:lineRule="auto"/>
              <w:jc w:val="both"/>
              <w:rPr>
                <w:sz w:val="21"/>
                <w:szCs w:val="27"/>
                <w:lang w:val="nl-NL"/>
              </w:rPr>
            </w:pPr>
            <w:r w:rsidRPr="00E602FD">
              <w:rPr>
                <w:sz w:val="21"/>
                <w:szCs w:val="27"/>
                <w:lang w:val="nl-NL"/>
              </w:rPr>
              <w:t xml:space="preserve">- Các UBKT </w:t>
            </w:r>
            <w:r>
              <w:rPr>
                <w:sz w:val="21"/>
                <w:szCs w:val="27"/>
                <w:lang w:val="nl-NL"/>
              </w:rPr>
              <w:t>CĐCS</w:t>
            </w:r>
            <w:r w:rsidRPr="00E602FD">
              <w:rPr>
                <w:sz w:val="21"/>
                <w:szCs w:val="27"/>
                <w:lang w:val="nl-NL"/>
              </w:rPr>
              <w:t>;</w:t>
            </w:r>
          </w:p>
          <w:p w:rsidR="000F4C26" w:rsidRPr="00E602FD" w:rsidRDefault="000F4C26" w:rsidP="00B34439">
            <w:pPr>
              <w:spacing w:line="264" w:lineRule="auto"/>
              <w:jc w:val="both"/>
              <w:rPr>
                <w:sz w:val="27"/>
                <w:szCs w:val="27"/>
                <w:lang w:val="nl-NL"/>
              </w:rPr>
            </w:pPr>
            <w:r w:rsidRPr="00E602FD">
              <w:rPr>
                <w:sz w:val="21"/>
                <w:szCs w:val="27"/>
                <w:lang w:val="nl-NL"/>
              </w:rPr>
              <w:t>- Lưu UBKT.</w:t>
            </w:r>
          </w:p>
        </w:tc>
        <w:tc>
          <w:tcPr>
            <w:tcW w:w="4896" w:type="dxa"/>
          </w:tcPr>
          <w:p w:rsidR="000F4C26" w:rsidRPr="00E602FD" w:rsidRDefault="000F4C26" w:rsidP="00B34439">
            <w:pPr>
              <w:spacing w:line="264" w:lineRule="auto"/>
              <w:jc w:val="center"/>
              <w:rPr>
                <w:b/>
                <w:sz w:val="27"/>
                <w:szCs w:val="27"/>
                <w:lang w:val="nl-NL"/>
              </w:rPr>
            </w:pPr>
            <w:r w:rsidRPr="00E602FD">
              <w:rPr>
                <w:b/>
                <w:sz w:val="27"/>
                <w:szCs w:val="27"/>
                <w:lang w:val="nl-NL"/>
              </w:rPr>
              <w:t>TM. ỦY BAN KIỂM TRA</w:t>
            </w:r>
          </w:p>
          <w:p w:rsidR="000F4C26" w:rsidRPr="00E602FD" w:rsidRDefault="000F4C26" w:rsidP="00B34439">
            <w:pPr>
              <w:spacing w:line="264" w:lineRule="auto"/>
              <w:jc w:val="center"/>
              <w:rPr>
                <w:b/>
                <w:sz w:val="27"/>
                <w:szCs w:val="27"/>
                <w:lang w:val="nl-NL"/>
              </w:rPr>
            </w:pPr>
            <w:r w:rsidRPr="00E602FD">
              <w:rPr>
                <w:b/>
                <w:sz w:val="27"/>
                <w:szCs w:val="27"/>
                <w:lang w:val="nl-NL"/>
              </w:rPr>
              <w:t>CHỦ NHIỆM</w:t>
            </w:r>
          </w:p>
          <w:p w:rsidR="000F4C26" w:rsidRDefault="000F4C26" w:rsidP="00B34439">
            <w:pPr>
              <w:spacing w:before="80" w:line="264" w:lineRule="auto"/>
              <w:jc w:val="center"/>
              <w:rPr>
                <w:b/>
                <w:sz w:val="27"/>
                <w:szCs w:val="27"/>
                <w:lang w:val="nl-NL"/>
              </w:rPr>
            </w:pPr>
          </w:p>
          <w:p w:rsidR="000F4C26" w:rsidRDefault="006C4CFC" w:rsidP="00B34439">
            <w:pPr>
              <w:spacing w:before="80" w:line="264" w:lineRule="auto"/>
              <w:jc w:val="center"/>
              <w:rPr>
                <w:b/>
                <w:sz w:val="27"/>
                <w:szCs w:val="27"/>
                <w:lang w:val="nl-NL"/>
              </w:rPr>
            </w:pPr>
            <w:r>
              <w:rPr>
                <w:b/>
                <w:sz w:val="27"/>
                <w:szCs w:val="27"/>
                <w:lang w:val="nl-NL"/>
              </w:rPr>
              <w:t>(Đã ký)</w:t>
            </w:r>
          </w:p>
          <w:p w:rsidR="000F4C26" w:rsidRPr="00E602FD" w:rsidRDefault="000F4C26" w:rsidP="00B34439">
            <w:pPr>
              <w:spacing w:before="80" w:line="264" w:lineRule="auto"/>
              <w:jc w:val="center"/>
              <w:rPr>
                <w:b/>
                <w:sz w:val="27"/>
                <w:szCs w:val="27"/>
                <w:lang w:val="nl-NL"/>
              </w:rPr>
            </w:pPr>
          </w:p>
          <w:p w:rsidR="000F4C26" w:rsidRPr="00E602FD" w:rsidRDefault="000F4C26" w:rsidP="00B34439">
            <w:pPr>
              <w:spacing w:before="80" w:line="264" w:lineRule="auto"/>
              <w:jc w:val="center"/>
              <w:rPr>
                <w:b/>
                <w:sz w:val="27"/>
                <w:szCs w:val="27"/>
                <w:lang w:val="nl-NL"/>
              </w:rPr>
            </w:pPr>
            <w:r>
              <w:rPr>
                <w:b/>
                <w:sz w:val="27"/>
                <w:szCs w:val="27"/>
                <w:lang w:val="nl-NL"/>
              </w:rPr>
              <w:t>Nguyễn Văn Giàu</w:t>
            </w:r>
          </w:p>
        </w:tc>
      </w:tr>
    </w:tbl>
    <w:p w:rsidR="000F4C26" w:rsidRDefault="000F4C26" w:rsidP="000F4C26"/>
    <w:p w:rsidR="000F4C26" w:rsidRDefault="000F4C26" w:rsidP="000F4C26"/>
    <w:p w:rsidR="000F4C26" w:rsidRDefault="000F4C26" w:rsidP="000F4C26"/>
    <w:p w:rsidR="002E40E3" w:rsidRDefault="002E40E3"/>
    <w:sectPr w:rsidR="002E40E3" w:rsidSect="00395B69">
      <w:footerReference w:type="even" r:id="rId6"/>
      <w:footerReference w:type="default" r:id="rId7"/>
      <w:pgSz w:w="12240" w:h="15840"/>
      <w:pgMar w:top="993" w:right="1041" w:bottom="810" w:left="1260" w:header="720" w:footer="1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7A" w:rsidRDefault="00CB0B7A" w:rsidP="001056DD">
      <w:r>
        <w:separator/>
      </w:r>
    </w:p>
  </w:endnote>
  <w:endnote w:type="continuationSeparator" w:id="1">
    <w:p w:rsidR="00CB0B7A" w:rsidRDefault="00CB0B7A" w:rsidP="00105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12" w:rsidRDefault="001056DD" w:rsidP="009C2D00">
    <w:pPr>
      <w:pStyle w:val="Footer"/>
      <w:framePr w:wrap="around" w:vAnchor="text" w:hAnchor="margin" w:xAlign="right" w:y="1"/>
      <w:rPr>
        <w:rStyle w:val="PageNumber"/>
      </w:rPr>
    </w:pPr>
    <w:r>
      <w:rPr>
        <w:rStyle w:val="PageNumber"/>
      </w:rPr>
      <w:fldChar w:fldCharType="begin"/>
    </w:r>
    <w:r w:rsidR="000F4C26">
      <w:rPr>
        <w:rStyle w:val="PageNumber"/>
      </w:rPr>
      <w:instrText xml:space="preserve">PAGE  </w:instrText>
    </w:r>
    <w:r>
      <w:rPr>
        <w:rStyle w:val="PageNumber"/>
      </w:rPr>
      <w:fldChar w:fldCharType="end"/>
    </w:r>
  </w:p>
  <w:p w:rsidR="005E0912" w:rsidRDefault="00CB0B7A" w:rsidP="005E09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12" w:rsidRDefault="001056DD" w:rsidP="009C2D00">
    <w:pPr>
      <w:pStyle w:val="Footer"/>
      <w:framePr w:wrap="around" w:vAnchor="text" w:hAnchor="margin" w:xAlign="right" w:y="1"/>
      <w:rPr>
        <w:rStyle w:val="PageNumber"/>
      </w:rPr>
    </w:pPr>
    <w:r>
      <w:rPr>
        <w:rStyle w:val="PageNumber"/>
      </w:rPr>
      <w:fldChar w:fldCharType="begin"/>
    </w:r>
    <w:r w:rsidR="000F4C26">
      <w:rPr>
        <w:rStyle w:val="PageNumber"/>
      </w:rPr>
      <w:instrText xml:space="preserve">PAGE  </w:instrText>
    </w:r>
    <w:r>
      <w:rPr>
        <w:rStyle w:val="PageNumber"/>
      </w:rPr>
      <w:fldChar w:fldCharType="separate"/>
    </w:r>
    <w:r w:rsidR="006C4CFC">
      <w:rPr>
        <w:rStyle w:val="PageNumber"/>
        <w:noProof/>
      </w:rPr>
      <w:t>3</w:t>
    </w:r>
    <w:r>
      <w:rPr>
        <w:rStyle w:val="PageNumber"/>
      </w:rPr>
      <w:fldChar w:fldCharType="end"/>
    </w:r>
  </w:p>
  <w:p w:rsidR="005E0912" w:rsidRDefault="00CB0B7A" w:rsidP="005E09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7A" w:rsidRDefault="00CB0B7A" w:rsidP="001056DD">
      <w:r>
        <w:separator/>
      </w:r>
    </w:p>
  </w:footnote>
  <w:footnote w:type="continuationSeparator" w:id="1">
    <w:p w:rsidR="00CB0B7A" w:rsidRDefault="00CB0B7A" w:rsidP="001056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4C26"/>
    <w:rsid w:val="000F4C26"/>
    <w:rsid w:val="001056DD"/>
    <w:rsid w:val="002E40E3"/>
    <w:rsid w:val="0065562C"/>
    <w:rsid w:val="006C4CFC"/>
    <w:rsid w:val="00CB0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26"/>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4C26"/>
    <w:pPr>
      <w:tabs>
        <w:tab w:val="center" w:pos="4320"/>
        <w:tab w:val="right" w:pos="8640"/>
      </w:tabs>
    </w:pPr>
  </w:style>
  <w:style w:type="character" w:customStyle="1" w:styleId="FooterChar">
    <w:name w:val="Footer Char"/>
    <w:basedOn w:val="DefaultParagraphFont"/>
    <w:link w:val="Footer"/>
    <w:rsid w:val="000F4C26"/>
    <w:rPr>
      <w:rFonts w:eastAsia="Times New Roman" w:cs="Times New Roman"/>
      <w:sz w:val="24"/>
      <w:szCs w:val="24"/>
    </w:rPr>
  </w:style>
  <w:style w:type="character" w:styleId="PageNumber">
    <w:name w:val="page number"/>
    <w:basedOn w:val="DefaultParagraphFont"/>
    <w:rsid w:val="000F4C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1036</Words>
  <Characters>5906</Characters>
  <Application>Microsoft Office Word</Application>
  <DocSecurity>0</DocSecurity>
  <Lines>49</Lines>
  <Paragraphs>13</Paragraphs>
  <ScaleCrop>false</ScaleCrop>
  <Company>andongnhi.violet.vn</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tiendat</cp:lastModifiedBy>
  <cp:revision>2</cp:revision>
  <dcterms:created xsi:type="dcterms:W3CDTF">2017-03-20T08:29:00Z</dcterms:created>
  <dcterms:modified xsi:type="dcterms:W3CDTF">2017-03-20T08:29:00Z</dcterms:modified>
</cp:coreProperties>
</file>