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75" w:type="dxa"/>
        <w:tblInd w:w="-252" w:type="dxa"/>
        <w:tblBorders>
          <w:insideH w:val="single" w:sz="4" w:space="0" w:color="auto"/>
        </w:tblBorders>
        <w:tblLook w:val="01E0"/>
      </w:tblPr>
      <w:tblGrid>
        <w:gridCol w:w="4896"/>
        <w:gridCol w:w="6379"/>
      </w:tblGrid>
      <w:tr w:rsidR="00AA55E7" w:rsidTr="00AA55E7">
        <w:tc>
          <w:tcPr>
            <w:tcW w:w="4896" w:type="dxa"/>
          </w:tcPr>
          <w:p w:rsidR="00AA55E7" w:rsidRDefault="00AA55E7">
            <w:pPr>
              <w:jc w:val="center"/>
              <w:rPr>
                <w:rFonts w:ascii="Times New Roman" w:hAnsi="Times New Roman"/>
              </w:rPr>
            </w:pPr>
            <w:r>
              <w:rPr>
                <w:rFonts w:ascii="Times New Roman" w:hAnsi="Times New Roman"/>
              </w:rPr>
              <w:t>LIÊN ĐOÀN LAO ĐỘNG TỈNH TÂY NINH</w:t>
            </w:r>
          </w:p>
          <w:p w:rsidR="00AA55E7" w:rsidRDefault="00AA55E7">
            <w:pPr>
              <w:jc w:val="center"/>
              <w:rPr>
                <w:rFonts w:ascii="Times New Roman" w:hAnsi="Times New Roman"/>
                <w:b/>
              </w:rPr>
            </w:pPr>
            <w:r>
              <w:rPr>
                <w:rFonts w:ascii="Times New Roman" w:hAnsi="Times New Roman"/>
                <w:b/>
              </w:rPr>
              <w:t xml:space="preserve">LIÊN ĐOÀN LAO ĐỘNG </w:t>
            </w:r>
          </w:p>
          <w:p w:rsidR="00AA55E7" w:rsidRDefault="00AA55E7">
            <w:pPr>
              <w:jc w:val="center"/>
              <w:rPr>
                <w:rFonts w:ascii="Times New Roman" w:hAnsi="Times New Roman"/>
                <w:b/>
              </w:rPr>
            </w:pPr>
            <w:r>
              <w:rPr>
                <w:rFonts w:ascii="Times New Roman" w:hAnsi="Times New Roman"/>
                <w:b/>
              </w:rPr>
              <w:t>HUYỆN DƯƠNG MINH CHÂU</w:t>
            </w:r>
          </w:p>
          <w:p w:rsidR="00AA55E7" w:rsidRDefault="00AA55E7">
            <w:pPr>
              <w:rPr>
                <w:rFonts w:ascii="Times New Roman" w:hAnsi="Times New Roman"/>
              </w:rPr>
            </w:pPr>
            <w:r>
              <w:pict>
                <v:line id="Line 17" o:spid="_x0000_s1027" style="position:absolute;z-index:251658240;visibility:visible" from="33.2pt,-.2pt" to="19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T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l9MZ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"/>
              </w:pict>
            </w:r>
          </w:p>
          <w:p w:rsidR="00AA55E7" w:rsidRDefault="00AA55E7">
            <w:pPr>
              <w:spacing w:before="60"/>
              <w:jc w:val="center"/>
              <w:rPr>
                <w:rFonts w:ascii="Times New Roman" w:hAnsi="Times New Roman"/>
                <w:sz w:val="28"/>
              </w:rPr>
            </w:pPr>
            <w:r>
              <w:rPr>
                <w:rFonts w:ascii="Times New Roman" w:hAnsi="Times New Roman"/>
                <w:sz w:val="28"/>
              </w:rPr>
              <w:t xml:space="preserve">Số: </w:t>
            </w:r>
            <w:r w:rsidR="0061691D">
              <w:rPr>
                <w:rFonts w:ascii="Times New Roman" w:hAnsi="Times New Roman"/>
                <w:sz w:val="28"/>
              </w:rPr>
              <w:t>42</w:t>
            </w:r>
            <w:r>
              <w:rPr>
                <w:rFonts w:ascii="Times New Roman" w:hAnsi="Times New Roman"/>
                <w:sz w:val="28"/>
              </w:rPr>
              <w:t>/ LĐLĐ</w:t>
            </w:r>
          </w:p>
          <w:p w:rsidR="00AA55E7" w:rsidRDefault="00AA55E7">
            <w:pPr>
              <w:jc w:val="center"/>
              <w:rPr>
                <w:rFonts w:ascii="Times New Roman" w:hAnsi="Times New Roman"/>
                <w:bCs/>
                <w:i/>
              </w:rPr>
            </w:pPr>
            <w:r>
              <w:rPr>
                <w:rFonts w:ascii="Times New Roman" w:hAnsi="Times New Roman"/>
                <w:i/>
              </w:rPr>
              <w:t>V/v</w:t>
            </w:r>
            <w:r>
              <w:rPr>
                <w:rFonts w:ascii="Times New Roman" w:hAnsi="Times New Roman"/>
                <w:bCs/>
                <w:i/>
              </w:rPr>
              <w:t xml:space="preserve"> triển khai nhiệm vụ trọng tâm công tác </w:t>
            </w:r>
          </w:p>
          <w:p w:rsidR="00AA55E7" w:rsidRDefault="00AA55E7">
            <w:pPr>
              <w:jc w:val="center"/>
              <w:rPr>
                <w:i/>
              </w:rPr>
            </w:pPr>
            <w:r>
              <w:rPr>
                <w:rFonts w:ascii="Times New Roman" w:hAnsi="Times New Roman"/>
                <w:bCs/>
                <w:i/>
              </w:rPr>
              <w:t>Tuyên giáo Công đoàn năm 2019</w:t>
            </w:r>
          </w:p>
          <w:p w:rsidR="00AA55E7" w:rsidRDefault="00AA55E7">
            <w:pPr>
              <w:jc w:val="center"/>
              <w:rPr>
                <w:i/>
              </w:rPr>
            </w:pPr>
          </w:p>
        </w:tc>
        <w:tc>
          <w:tcPr>
            <w:tcW w:w="6379" w:type="dxa"/>
          </w:tcPr>
          <w:p w:rsidR="00AA55E7" w:rsidRDefault="00AA55E7">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AA55E7" w:rsidRDefault="00AA55E7">
            <w:pPr>
              <w:jc w:val="center"/>
              <w:rPr>
                <w:rFonts w:ascii="Times New Roman" w:hAnsi="Times New Roman"/>
                <w:b/>
              </w:rPr>
            </w:pPr>
            <w:r>
              <w:rPr>
                <w:rFonts w:ascii="Times New Roman" w:hAnsi="Times New Roman"/>
                <w:b/>
              </w:rPr>
              <w:t>Độc lập - Tự do - Hạnh phúc</w:t>
            </w:r>
          </w:p>
          <w:p w:rsidR="00AA55E7" w:rsidRDefault="00AA55E7">
            <w:pPr>
              <w:jc w:val="center"/>
              <w:rPr>
                <w:rFonts w:ascii="Times New Roman" w:hAnsi="Times New Roman"/>
              </w:rPr>
            </w:pPr>
            <w:r>
              <w:pict>
                <v:line id="Line 11" o:spid="_x0000_s1026" style="position:absolute;left:0;text-align:left;z-index:251658240;visibility:visible" from="57.05pt,.45pt" to="20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P3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"/>
              </w:pict>
            </w:r>
          </w:p>
          <w:p w:rsidR="00AA55E7" w:rsidRDefault="00AA55E7" w:rsidP="0061691D">
            <w:pPr>
              <w:jc w:val="center"/>
              <w:rPr>
                <w:rFonts w:ascii="Times New Roman" w:hAnsi="Times New Roman"/>
                <w:i/>
              </w:rPr>
            </w:pPr>
            <w:r>
              <w:rPr>
                <w:rFonts w:ascii="Times New Roman" w:hAnsi="Times New Roman"/>
                <w:i/>
                <w:sz w:val="26"/>
              </w:rPr>
              <w:t xml:space="preserve">   Huyện Dương Minh Châu, ngày </w:t>
            </w:r>
            <w:bookmarkStart w:id="0" w:name="_GoBack"/>
            <w:bookmarkEnd w:id="0"/>
            <w:r w:rsidR="0061691D">
              <w:rPr>
                <w:rFonts w:ascii="Times New Roman" w:hAnsi="Times New Roman"/>
                <w:i/>
                <w:sz w:val="26"/>
              </w:rPr>
              <w:t>21</w:t>
            </w:r>
            <w:r>
              <w:rPr>
                <w:rFonts w:ascii="Times New Roman" w:hAnsi="Times New Roman"/>
                <w:i/>
                <w:sz w:val="26"/>
              </w:rPr>
              <w:t xml:space="preserve"> tháng 02 năm 2019</w:t>
            </w:r>
          </w:p>
        </w:tc>
      </w:tr>
    </w:tbl>
    <w:p w:rsidR="00AA55E7" w:rsidRDefault="00AA55E7" w:rsidP="00AA55E7">
      <w:pPr>
        <w:ind w:left="-360"/>
        <w:rPr>
          <w:rFonts w:ascii="Times New Roman" w:hAnsi="Times New Roman"/>
          <w:bCs/>
          <w:sz w:val="28"/>
          <w:szCs w:val="28"/>
        </w:rPr>
      </w:pP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bCs/>
          <w:sz w:val="28"/>
          <w:szCs w:val="28"/>
        </w:rPr>
        <w:t>Kính gửi:  - Các công đoàn cơ sở trực thuộc Liên đoàn Lao động huyện.</w:t>
      </w:r>
    </w:p>
    <w:p w:rsidR="00AA55E7" w:rsidRDefault="00AA55E7" w:rsidP="00AA55E7">
      <w:pPr>
        <w:spacing w:before="120" w:after="120"/>
        <w:ind w:left="357" w:right="238" w:firstLine="902"/>
        <w:jc w:val="both"/>
        <w:rPr>
          <w:rFonts w:ascii="Times New Roman" w:hAnsi="Times New Roman"/>
          <w:sz w:val="28"/>
          <w:szCs w:val="28"/>
        </w:rPr>
      </w:pPr>
    </w:p>
    <w:p w:rsidR="00AA55E7" w:rsidRDefault="00AA55E7" w:rsidP="00AA55E7">
      <w:pPr>
        <w:spacing w:before="120" w:after="120"/>
        <w:ind w:left="357" w:right="238" w:firstLine="902"/>
        <w:jc w:val="both"/>
        <w:rPr>
          <w:rFonts w:ascii="Times New Roman" w:hAnsi="Times New Roman"/>
          <w:sz w:val="28"/>
          <w:szCs w:val="28"/>
        </w:rPr>
      </w:pPr>
      <w:r>
        <w:rPr>
          <w:rFonts w:ascii="Times New Roman" w:hAnsi="Times New Roman"/>
          <w:sz w:val="28"/>
          <w:szCs w:val="28"/>
        </w:rPr>
        <w:t>Căn cứ Công văn số 215/LĐLĐ, ngày 18/01/2019 của Ban Thường vụ Liên đoàn Lao động (LĐLĐ) tỉnh về việc triển khai nhiệm vụ trọng tâm công tác Tuyên giáo Công đoàn năm 2019, Ban Thường vụ LĐLĐ huyện định hướng một số nội dung trọng tâm công tác tuyên giáo cụ thể như sau:</w:t>
      </w:r>
    </w:p>
    <w:p w:rsidR="00AA55E7" w:rsidRDefault="00AA55E7" w:rsidP="00AA55E7">
      <w:pPr>
        <w:spacing w:before="120" w:after="120"/>
        <w:ind w:left="357" w:right="238" w:firstLine="902"/>
        <w:jc w:val="both"/>
        <w:rPr>
          <w:rFonts w:ascii="Times New Roman" w:hAnsi="Times New Roman"/>
          <w:sz w:val="28"/>
          <w:szCs w:val="28"/>
        </w:rPr>
      </w:pPr>
      <w:r>
        <w:rPr>
          <w:rFonts w:ascii="Times New Roman" w:hAnsi="Times New Roman"/>
          <w:sz w:val="28"/>
          <w:szCs w:val="28"/>
        </w:rPr>
        <w:t>1. Tuyên truyền chủ trương, chính sách của Đảng, pháp luật của Nhà nước, các chỉ đạo của tổ chức công đoàn, trọng tâm là chính sách pháp luật mới liên quan đến tổ chức công đoàn và người lao động; Nghị quyết Đại hội XII Công đoàn Việt Nam; Nghị quyết Đại hội IX Công đoàn tỉnh Tây Ninh; những tác động của cuộc cách mạng khoa học 4.0 đến đời sống, việc làm của người lao động; cơ hội, thách thức của Công đoàn Việt Nam trong thực thi Hiệp định đối tác toàn diện và tiến bộ xuyên Thái Bình Dương (CP-TPP).</w:t>
      </w:r>
    </w:p>
    <w:p w:rsidR="00AA55E7" w:rsidRDefault="00AA55E7" w:rsidP="00AA55E7">
      <w:pPr>
        <w:spacing w:before="120" w:after="120"/>
        <w:ind w:left="357" w:right="238" w:firstLine="902"/>
        <w:jc w:val="both"/>
        <w:rPr>
          <w:rFonts w:ascii="Times New Roman" w:hAnsi="Times New Roman"/>
          <w:sz w:val="28"/>
          <w:szCs w:val="28"/>
        </w:rPr>
      </w:pPr>
      <w:r>
        <w:rPr>
          <w:rFonts w:ascii="Times New Roman" w:hAnsi="Times New Roman"/>
          <w:sz w:val="28"/>
          <w:szCs w:val="28"/>
        </w:rPr>
        <w:t>Đổi mới phương thức tuyên truyền để nâng cao hiểu biết chính trị, ý thức pháp luật và năng lực tự bảo vệ quyền lợi hợp pháp, chính đáng của đoàn viên, công nhân, viên chức, lao động. Lựa chọn các hình thức tuyên truyền, vận động phù hợp với từng đối tượng, với điều kiện của cơ quan, đơn vị, doanh nghiệp. Khuyến khích áp dụng công nghệ thông tin vào cập nhật, phổ biến thông tin đến đoàn viên, công nhân, viên chức, lao động.</w:t>
      </w:r>
    </w:p>
    <w:p w:rsidR="00AA55E7" w:rsidRDefault="00AA55E7" w:rsidP="00AA55E7">
      <w:pPr>
        <w:spacing w:before="120" w:after="120"/>
        <w:ind w:left="357" w:right="238" w:firstLine="902"/>
        <w:jc w:val="both"/>
        <w:rPr>
          <w:rFonts w:ascii="Times New Roman" w:hAnsi="Times New Roman"/>
          <w:sz w:val="28"/>
          <w:szCs w:val="28"/>
        </w:rPr>
      </w:pPr>
      <w:r>
        <w:rPr>
          <w:rFonts w:ascii="Times New Roman" w:hAnsi="Times New Roman"/>
          <w:sz w:val="28"/>
          <w:szCs w:val="28"/>
        </w:rPr>
        <w:t>2. Triển khai Nghị quyết số 20/NQ-TW, Hội nghị lần thứ 6, Ban Chấp hành Trung ương Đảng khóa X về “Tiếp tục xây dựng giai cấp công nhân Việt Nam thời kỳ đẩy mạnh công nghiệp hóa, hiện đại hóa đất nước”; Kết luận số 79/KL-TW ngày 23/12/2014 về thực hiện Nghị quyết trên và Chỉ thị số 52-CT/TW, ngày 9/01/2016 của Ban Bí thư về “Tăng cường sự lãnh đạo của Đảng đối với công tác nâng cao đời sống văn hóa tinh thần cho công nhân lao động khu công nghiệp, khu chế xuất” trong giai đoạn mới.</w:t>
      </w:r>
    </w:p>
    <w:p w:rsidR="00AA55E7" w:rsidRDefault="00AA55E7" w:rsidP="00AA55E7">
      <w:pPr>
        <w:spacing w:before="120" w:after="120"/>
        <w:ind w:left="357" w:right="238" w:firstLine="902"/>
        <w:jc w:val="both"/>
        <w:rPr>
          <w:rFonts w:ascii="Times New Roman" w:hAnsi="Times New Roman"/>
          <w:sz w:val="28"/>
          <w:szCs w:val="28"/>
        </w:rPr>
      </w:pPr>
      <w:r>
        <w:rPr>
          <w:rFonts w:ascii="Times New Roman" w:hAnsi="Times New Roman"/>
          <w:sz w:val="28"/>
          <w:szCs w:val="28"/>
        </w:rPr>
        <w:t>Nâng cao nội dung và hình thức tổ chức các hoạt động văn hóa, văn nghệ, thể dục thể thao, nhằm góp phần nâng cao đời sống văn hóa tinh thần cho đoàn viên, công nhân, viên chức, lao động, thúc đẩy xây dựng môi trường sống, làm việc văn hóa, không tệ nạn xã hội, không khói thuốc.</w:t>
      </w:r>
    </w:p>
    <w:p w:rsidR="00AA55E7" w:rsidRDefault="00AA55E7" w:rsidP="00AA55E7">
      <w:pPr>
        <w:spacing w:before="120" w:after="120"/>
        <w:ind w:left="357" w:right="238" w:firstLine="902"/>
        <w:jc w:val="both"/>
        <w:rPr>
          <w:rFonts w:ascii="Times New Roman" w:hAnsi="Times New Roman"/>
          <w:sz w:val="28"/>
          <w:szCs w:val="28"/>
        </w:rPr>
      </w:pPr>
      <w:r>
        <w:rPr>
          <w:rFonts w:ascii="Times New Roman" w:hAnsi="Times New Roman"/>
          <w:sz w:val="28"/>
          <w:szCs w:val="28"/>
        </w:rPr>
        <w:t>Tổ chức “Tháng Công nhân” năm 2019 với chủ đề “Mỗi công đoàn cơ sở, một lợi ích đoàn viên” bằng nhiều hình thức sáng tạo, đột phá, thu hút đông đảo đoàn viên công đoàn, công nhân lao động và gắn với kỷ niệm 44 năm Ngày giải phóng miền Nam, thống nhất đất nước (30/4/1975 – 30/4/2019), 133 năm Ngày Quốc tế Lao động 1/5 và 129 năm Ngày sinh Chủ tịch Hồ Chí Minh (19/5/1890 – 19/5/2019).</w:t>
      </w:r>
    </w:p>
    <w:p w:rsidR="00AA55E7" w:rsidRDefault="00AA55E7" w:rsidP="00AA55E7">
      <w:pPr>
        <w:spacing w:before="120" w:after="120"/>
        <w:ind w:left="357" w:right="238" w:firstLine="902"/>
        <w:jc w:val="both"/>
        <w:rPr>
          <w:rFonts w:ascii="Times New Roman" w:hAnsi="Times New Roman"/>
          <w:sz w:val="28"/>
          <w:szCs w:val="28"/>
        </w:rPr>
      </w:pPr>
      <w:r>
        <w:rPr>
          <w:rFonts w:ascii="Times New Roman" w:hAnsi="Times New Roman"/>
          <w:sz w:val="28"/>
          <w:szCs w:val="28"/>
        </w:rPr>
        <w:lastRenderedPageBreak/>
        <w:t xml:space="preserve">3. Tổ chức tốt công tác giáo dục truyền thống cách mạng. Đa dạng hóa các hoạt động kỷ niệm 90 năm Ngày thành lập Công đoàn </w:t>
      </w:r>
      <w:r w:rsidR="00AA0E2F">
        <w:rPr>
          <w:rFonts w:ascii="Times New Roman" w:hAnsi="Times New Roman"/>
          <w:sz w:val="28"/>
          <w:szCs w:val="28"/>
        </w:rPr>
        <w:t>Việt Nam ( 28/7/1929-28/7/2019)</w:t>
      </w:r>
      <w:r>
        <w:rPr>
          <w:rFonts w:ascii="Times New Roman" w:hAnsi="Times New Roman"/>
          <w:sz w:val="28"/>
          <w:szCs w:val="28"/>
        </w:rPr>
        <w:t>, khẳng định các thành quả quan trọng và tiếp tục phát huy vai trò của cán bộ, đoàn viên công đoàn trong xây dựng tổ chức Công đoàn Việt Nam vững mạnh. Tiến hành cuộc sinh hoạt chính trị sâu rộng trong toàn hệ thống công đoàn, đồng thời tổ chức đợt cao điểm thực hiện các chủ trương của Ban Chấp hành, Đoàn Chủ tịch Tổng Liên đoàn, cụ thể hóa Nghị quyết Đại hội XII Công đoàn Việt Nam và triển khai năm “Vì lợi ích đoàn viên công đoàn”.</w:t>
      </w:r>
    </w:p>
    <w:p w:rsidR="00AA55E7" w:rsidRDefault="00AA55E7" w:rsidP="00AA55E7">
      <w:pPr>
        <w:spacing w:before="120" w:after="120"/>
        <w:ind w:left="357" w:right="238" w:firstLine="902"/>
        <w:jc w:val="both"/>
        <w:rPr>
          <w:rFonts w:ascii="Times New Roman" w:hAnsi="Times New Roman"/>
          <w:sz w:val="28"/>
          <w:szCs w:val="28"/>
        </w:rPr>
      </w:pPr>
      <w:r>
        <w:rPr>
          <w:rFonts w:ascii="Times New Roman" w:hAnsi="Times New Roman"/>
          <w:sz w:val="28"/>
          <w:szCs w:val="28"/>
        </w:rPr>
        <w:t>4. Tiếp tục thực hiện Chỉ thị 05-CT/TW, của Bộ Chính trị về học tập chuyên đề năm 2019 “Xây dựng ý thức tôn trọng Nhân dân, phát huy dân chủ, chăm lo đời sống Nhân dân theo tư tưởng, đạo đức, phong cách Hồ Chí Minh”; cụ thể hóa các tiêu chí học tập và làm theo cho từng đối tượng đoàn viên công đoàn. Tôn vinh, biểu dương những điển hình tiên tiến là đoàn viên công đoàn, công nhân, viên chức, lao động trong học tập và làm theo tư tưởng, đạo đức, phong cách Hồ Chí Minh.</w:t>
      </w:r>
    </w:p>
    <w:p w:rsidR="00AA55E7" w:rsidRDefault="00AA55E7" w:rsidP="00AA55E7">
      <w:pPr>
        <w:spacing w:before="120" w:after="120"/>
        <w:ind w:left="357" w:right="238" w:firstLine="902"/>
        <w:jc w:val="both"/>
        <w:rPr>
          <w:rFonts w:ascii="Times New Roman" w:hAnsi="Times New Roman"/>
          <w:sz w:val="28"/>
          <w:szCs w:val="28"/>
        </w:rPr>
      </w:pPr>
      <w:r>
        <w:rPr>
          <w:rFonts w:ascii="Times New Roman" w:hAnsi="Times New Roman"/>
          <w:sz w:val="28"/>
          <w:szCs w:val="28"/>
        </w:rPr>
        <w:t>5. Chủ động thông tin và đấu tranh phản bác các quan điểm sai trái về giai cấp công nhân và tổ chức Công đoàn Việt Nam trên internet.</w:t>
      </w:r>
    </w:p>
    <w:p w:rsidR="00AA55E7" w:rsidRDefault="00AA55E7" w:rsidP="00AA55E7">
      <w:pPr>
        <w:tabs>
          <w:tab w:val="left" w:pos="9960"/>
        </w:tabs>
        <w:spacing w:before="120" w:after="120"/>
        <w:ind w:left="357" w:right="238" w:firstLine="902"/>
        <w:jc w:val="both"/>
        <w:rPr>
          <w:rFonts w:ascii="Times New Roman" w:hAnsi="Times New Roman"/>
          <w:sz w:val="28"/>
          <w:szCs w:val="28"/>
        </w:rPr>
      </w:pPr>
      <w:r>
        <w:rPr>
          <w:rFonts w:ascii="Times New Roman" w:hAnsi="Times New Roman"/>
          <w:sz w:val="28"/>
          <w:szCs w:val="28"/>
        </w:rPr>
        <w:t xml:space="preserve">Căn cứ các nội dung trên, đề nghị các công đoàn </w:t>
      </w:r>
      <w:r w:rsidR="0061691D">
        <w:rPr>
          <w:rFonts w:ascii="Times New Roman" w:hAnsi="Times New Roman"/>
          <w:sz w:val="28"/>
          <w:szCs w:val="28"/>
        </w:rPr>
        <w:t xml:space="preserve">cơ sở </w:t>
      </w:r>
      <w:r>
        <w:rPr>
          <w:rFonts w:ascii="Times New Roman" w:hAnsi="Times New Roman"/>
          <w:sz w:val="28"/>
          <w:szCs w:val="28"/>
        </w:rPr>
        <w:t xml:space="preserve">phối hợp </w:t>
      </w:r>
      <w:r w:rsidR="0061691D">
        <w:rPr>
          <w:rFonts w:ascii="Times New Roman" w:hAnsi="Times New Roman"/>
          <w:sz w:val="28"/>
          <w:szCs w:val="28"/>
        </w:rPr>
        <w:t>thủ trương cơ quan, đơn vị, chủ doanh nghiệp</w:t>
      </w:r>
      <w:r>
        <w:rPr>
          <w:rFonts w:ascii="Times New Roman" w:hAnsi="Times New Roman"/>
          <w:sz w:val="28"/>
          <w:szCs w:val="28"/>
        </w:rPr>
        <w:t xml:space="preserve"> tổ chức triển khai đến cán bộ, công chức, viên chức, lao động tại cơ quan, đơn vị, doanh nghiệp đạt kết quả tốt./.</w:t>
      </w:r>
    </w:p>
    <w:p w:rsidR="0061691D" w:rsidRDefault="0061691D" w:rsidP="00AA55E7">
      <w:pPr>
        <w:tabs>
          <w:tab w:val="left" w:pos="9960"/>
        </w:tabs>
        <w:spacing w:before="120" w:after="120"/>
        <w:ind w:left="357" w:right="238" w:firstLine="902"/>
        <w:jc w:val="both"/>
        <w:rPr>
          <w:rFonts w:ascii="Times New Roman" w:hAnsi="Times New Roman"/>
          <w:sz w:val="28"/>
          <w:szCs w:val="28"/>
        </w:rPr>
      </w:pPr>
    </w:p>
    <w:tbl>
      <w:tblPr>
        <w:tblW w:w="10050" w:type="dxa"/>
        <w:tblInd w:w="228" w:type="dxa"/>
        <w:tblBorders>
          <w:insideH w:val="single" w:sz="4" w:space="0" w:color="auto"/>
        </w:tblBorders>
        <w:tblLook w:val="01E0"/>
      </w:tblPr>
      <w:tblGrid>
        <w:gridCol w:w="4470"/>
        <w:gridCol w:w="5580"/>
      </w:tblGrid>
      <w:tr w:rsidR="00AA55E7" w:rsidTr="00AA55E7">
        <w:trPr>
          <w:trHeight w:val="1917"/>
        </w:trPr>
        <w:tc>
          <w:tcPr>
            <w:tcW w:w="4470" w:type="dxa"/>
          </w:tcPr>
          <w:p w:rsidR="00AA55E7" w:rsidRDefault="00AA55E7">
            <w:pPr>
              <w:tabs>
                <w:tab w:val="left" w:pos="8550"/>
                <w:tab w:val="left" w:pos="9540"/>
              </w:tabs>
              <w:rPr>
                <w:rFonts w:ascii="Times New Roman" w:hAnsi="Times New Roman"/>
                <w:sz w:val="28"/>
              </w:rPr>
            </w:pPr>
          </w:p>
          <w:p w:rsidR="00AA55E7" w:rsidRDefault="00AA55E7">
            <w:pPr>
              <w:tabs>
                <w:tab w:val="left" w:pos="8550"/>
                <w:tab w:val="left" w:pos="9540"/>
              </w:tabs>
              <w:rPr>
                <w:rFonts w:ascii="Times New Roman" w:hAnsi="Times New Roman"/>
                <w:b/>
                <w:i/>
              </w:rPr>
            </w:pPr>
            <w:r>
              <w:rPr>
                <w:rFonts w:ascii="Times New Roman" w:hAnsi="Times New Roman"/>
                <w:b/>
                <w:i/>
              </w:rPr>
              <w:t>Nơi nhận:</w:t>
            </w:r>
          </w:p>
          <w:p w:rsidR="00AA55E7" w:rsidRDefault="00AA55E7">
            <w:pPr>
              <w:tabs>
                <w:tab w:val="left" w:pos="8550"/>
                <w:tab w:val="left" w:pos="9540"/>
              </w:tabs>
              <w:rPr>
                <w:rFonts w:ascii="Times New Roman" w:hAnsi="Times New Roman"/>
                <w:sz w:val="22"/>
                <w:szCs w:val="22"/>
              </w:rPr>
            </w:pPr>
            <w:r>
              <w:rPr>
                <w:rFonts w:ascii="Times New Roman" w:hAnsi="Times New Roman"/>
                <w:sz w:val="22"/>
                <w:szCs w:val="22"/>
              </w:rPr>
              <w:t>- Như trên;</w:t>
            </w:r>
          </w:p>
          <w:p w:rsidR="00AA55E7" w:rsidRDefault="00AA55E7">
            <w:pPr>
              <w:tabs>
                <w:tab w:val="left" w:pos="8550"/>
                <w:tab w:val="left" w:pos="9540"/>
              </w:tabs>
              <w:rPr>
                <w:rFonts w:ascii="Times New Roman" w:hAnsi="Times New Roman"/>
                <w:sz w:val="22"/>
                <w:szCs w:val="22"/>
              </w:rPr>
            </w:pPr>
            <w:r>
              <w:rPr>
                <w:rFonts w:ascii="Times New Roman" w:hAnsi="Times New Roman"/>
                <w:sz w:val="22"/>
                <w:szCs w:val="22"/>
              </w:rPr>
              <w:t xml:space="preserve">- Ban </w:t>
            </w:r>
            <w:r w:rsidR="0061691D">
              <w:rPr>
                <w:rFonts w:ascii="Times New Roman" w:hAnsi="Times New Roman"/>
                <w:sz w:val="22"/>
                <w:szCs w:val="22"/>
              </w:rPr>
              <w:t>TG-NC LĐLĐ tỉnh</w:t>
            </w:r>
            <w:r>
              <w:rPr>
                <w:rFonts w:ascii="Times New Roman" w:hAnsi="Times New Roman"/>
                <w:sz w:val="22"/>
                <w:szCs w:val="22"/>
              </w:rPr>
              <w:t>;</w:t>
            </w:r>
          </w:p>
          <w:p w:rsidR="00AA55E7" w:rsidRDefault="00AA55E7">
            <w:pPr>
              <w:tabs>
                <w:tab w:val="left" w:pos="8550"/>
                <w:tab w:val="left" w:pos="9540"/>
              </w:tabs>
              <w:rPr>
                <w:rFonts w:ascii="Times New Roman" w:hAnsi="Times New Roman"/>
                <w:sz w:val="22"/>
                <w:szCs w:val="22"/>
              </w:rPr>
            </w:pPr>
            <w:r>
              <w:rPr>
                <w:rFonts w:ascii="Times New Roman" w:hAnsi="Times New Roman"/>
                <w:sz w:val="22"/>
                <w:szCs w:val="22"/>
              </w:rPr>
              <w:t xml:space="preserve">- Thường trực </w:t>
            </w:r>
            <w:r w:rsidR="0061691D">
              <w:rPr>
                <w:rFonts w:ascii="Times New Roman" w:hAnsi="Times New Roman"/>
                <w:sz w:val="22"/>
                <w:szCs w:val="22"/>
              </w:rPr>
              <w:t>Huyện</w:t>
            </w:r>
            <w:r>
              <w:rPr>
                <w:rFonts w:ascii="Times New Roman" w:hAnsi="Times New Roman"/>
                <w:sz w:val="22"/>
                <w:szCs w:val="22"/>
              </w:rPr>
              <w:t xml:space="preserve"> ủy;</w:t>
            </w:r>
          </w:p>
          <w:p w:rsidR="00AA55E7" w:rsidRDefault="00AA55E7">
            <w:pPr>
              <w:tabs>
                <w:tab w:val="left" w:pos="8550"/>
                <w:tab w:val="left" w:pos="9540"/>
              </w:tabs>
              <w:rPr>
                <w:rFonts w:ascii="Times New Roman" w:hAnsi="Times New Roman"/>
                <w:sz w:val="22"/>
                <w:szCs w:val="22"/>
              </w:rPr>
            </w:pPr>
            <w:r>
              <w:rPr>
                <w:rFonts w:ascii="Times New Roman" w:hAnsi="Times New Roman"/>
                <w:sz w:val="22"/>
                <w:szCs w:val="22"/>
              </w:rPr>
              <w:t xml:space="preserve">- Ban Dân vận </w:t>
            </w:r>
            <w:r w:rsidR="0061691D">
              <w:rPr>
                <w:rFonts w:ascii="Times New Roman" w:hAnsi="Times New Roman"/>
                <w:sz w:val="22"/>
                <w:szCs w:val="22"/>
              </w:rPr>
              <w:t>Huyện</w:t>
            </w:r>
            <w:r>
              <w:rPr>
                <w:rFonts w:ascii="Times New Roman" w:hAnsi="Times New Roman"/>
                <w:sz w:val="22"/>
                <w:szCs w:val="22"/>
              </w:rPr>
              <w:t xml:space="preserve"> ủy;</w:t>
            </w:r>
          </w:p>
          <w:p w:rsidR="00AA55E7" w:rsidRDefault="00AA55E7">
            <w:pPr>
              <w:tabs>
                <w:tab w:val="left" w:pos="8550"/>
                <w:tab w:val="left" w:pos="9540"/>
              </w:tabs>
              <w:rPr>
                <w:sz w:val="22"/>
                <w:szCs w:val="22"/>
              </w:rPr>
            </w:pPr>
            <w:r>
              <w:rPr>
                <w:sz w:val="22"/>
                <w:szCs w:val="22"/>
              </w:rPr>
              <w:t xml:space="preserve">- </w:t>
            </w:r>
            <w:r>
              <w:rPr>
                <w:rFonts w:ascii="Times New Roman" w:hAnsi="Times New Roman"/>
                <w:sz w:val="22"/>
                <w:szCs w:val="22"/>
              </w:rPr>
              <w:t xml:space="preserve">Website LĐLĐ </w:t>
            </w:r>
            <w:r w:rsidR="0061691D">
              <w:rPr>
                <w:rFonts w:ascii="Times New Roman" w:hAnsi="Times New Roman"/>
                <w:sz w:val="22"/>
                <w:szCs w:val="22"/>
              </w:rPr>
              <w:t>huyện</w:t>
            </w:r>
            <w:r>
              <w:rPr>
                <w:sz w:val="22"/>
                <w:szCs w:val="22"/>
              </w:rPr>
              <w:t>;</w:t>
            </w:r>
          </w:p>
          <w:p w:rsidR="00AA55E7" w:rsidRDefault="00AA55E7" w:rsidP="0061691D">
            <w:pPr>
              <w:tabs>
                <w:tab w:val="left" w:pos="8550"/>
                <w:tab w:val="left" w:pos="9540"/>
              </w:tabs>
              <w:rPr>
                <w:rFonts w:ascii="Times New Roman" w:hAnsi="Times New Roman"/>
              </w:rPr>
            </w:pPr>
            <w:r>
              <w:rPr>
                <w:rFonts w:ascii="Times New Roman" w:hAnsi="Times New Roman"/>
                <w:sz w:val="22"/>
                <w:szCs w:val="22"/>
              </w:rPr>
              <w:t xml:space="preserve">- Lưu: </w:t>
            </w:r>
            <w:r w:rsidR="0061691D">
              <w:rPr>
                <w:rFonts w:ascii="Times New Roman" w:hAnsi="Times New Roman"/>
                <w:sz w:val="22"/>
                <w:szCs w:val="22"/>
              </w:rPr>
              <w:t>VP</w:t>
            </w:r>
            <w:r>
              <w:rPr>
                <w:rFonts w:ascii="Times New Roman" w:hAnsi="Times New Roman"/>
                <w:sz w:val="22"/>
                <w:szCs w:val="22"/>
              </w:rPr>
              <w:t>.</w:t>
            </w:r>
          </w:p>
        </w:tc>
        <w:tc>
          <w:tcPr>
            <w:tcW w:w="5580" w:type="dxa"/>
          </w:tcPr>
          <w:p w:rsidR="00AA55E7" w:rsidRDefault="00AA55E7">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 TM. BAN THƯỜNG VỤ</w:t>
            </w:r>
          </w:p>
          <w:p w:rsidR="00AA55E7" w:rsidRDefault="00AA55E7">
            <w:pPr>
              <w:tabs>
                <w:tab w:val="left" w:pos="8550"/>
                <w:tab w:val="left" w:pos="9540"/>
              </w:tabs>
              <w:jc w:val="center"/>
              <w:rPr>
                <w:rFonts w:ascii="Times New Roman" w:hAnsi="Times New Roman"/>
                <w:sz w:val="28"/>
                <w:szCs w:val="28"/>
              </w:rPr>
            </w:pPr>
            <w:r>
              <w:rPr>
                <w:rFonts w:ascii="Times New Roman" w:hAnsi="Times New Roman"/>
                <w:b/>
                <w:sz w:val="28"/>
                <w:szCs w:val="28"/>
              </w:rPr>
              <w:t xml:space="preserve">PHÓ CHỦ TỊCH </w:t>
            </w:r>
          </w:p>
          <w:p w:rsidR="00AA55E7" w:rsidRDefault="00AA55E7">
            <w:pPr>
              <w:tabs>
                <w:tab w:val="left" w:pos="8550"/>
                <w:tab w:val="left" w:pos="9540"/>
              </w:tabs>
              <w:jc w:val="center"/>
              <w:rPr>
                <w:rFonts w:ascii="Times New Roman" w:hAnsi="Times New Roman"/>
                <w:sz w:val="28"/>
                <w:szCs w:val="28"/>
              </w:rPr>
            </w:pPr>
          </w:p>
          <w:p w:rsidR="00AA55E7" w:rsidRDefault="0061691D">
            <w:pPr>
              <w:tabs>
                <w:tab w:val="left" w:pos="8550"/>
                <w:tab w:val="left" w:pos="9540"/>
              </w:tabs>
              <w:jc w:val="center"/>
              <w:rPr>
                <w:rFonts w:ascii="Times New Roman" w:hAnsi="Times New Roman"/>
                <w:sz w:val="28"/>
                <w:szCs w:val="28"/>
              </w:rPr>
            </w:pPr>
            <w:r>
              <w:rPr>
                <w:rFonts w:ascii="Times New Roman" w:hAnsi="Times New Roman"/>
                <w:sz w:val="28"/>
                <w:szCs w:val="28"/>
              </w:rPr>
              <w:t>(Đã ký)</w:t>
            </w:r>
          </w:p>
          <w:p w:rsidR="00AA55E7" w:rsidRDefault="00AA55E7">
            <w:pPr>
              <w:tabs>
                <w:tab w:val="left" w:pos="8550"/>
                <w:tab w:val="left" w:pos="9540"/>
              </w:tabs>
              <w:jc w:val="center"/>
              <w:rPr>
                <w:rFonts w:ascii="Times New Roman" w:hAnsi="Times New Roman"/>
                <w:sz w:val="28"/>
                <w:szCs w:val="28"/>
              </w:rPr>
            </w:pPr>
          </w:p>
          <w:p w:rsidR="00AA55E7" w:rsidRDefault="0061691D">
            <w:pPr>
              <w:tabs>
                <w:tab w:val="left" w:pos="8550"/>
                <w:tab w:val="left" w:pos="9540"/>
              </w:tabs>
              <w:jc w:val="center"/>
              <w:rPr>
                <w:rFonts w:ascii="Times New Roman" w:hAnsi="Times New Roman"/>
                <w:b/>
                <w:sz w:val="28"/>
                <w:szCs w:val="28"/>
              </w:rPr>
            </w:pPr>
            <w:r>
              <w:rPr>
                <w:rFonts w:ascii="Times New Roman" w:hAnsi="Times New Roman"/>
                <w:b/>
                <w:sz w:val="28"/>
                <w:szCs w:val="28"/>
              </w:rPr>
              <w:t>Thái Thị Bích Thủy</w:t>
            </w:r>
            <w:r w:rsidR="00AA55E7">
              <w:rPr>
                <w:rFonts w:ascii="Times New Roman" w:hAnsi="Times New Roman"/>
                <w:b/>
                <w:sz w:val="28"/>
                <w:szCs w:val="28"/>
              </w:rPr>
              <w:t xml:space="preserve"> </w:t>
            </w:r>
          </w:p>
        </w:tc>
      </w:tr>
    </w:tbl>
    <w:p w:rsidR="00AA55E7" w:rsidRDefault="00AA55E7" w:rsidP="00AA55E7">
      <w:pPr>
        <w:tabs>
          <w:tab w:val="left" w:pos="8550"/>
          <w:tab w:val="left" w:pos="9540"/>
        </w:tabs>
      </w:pPr>
    </w:p>
    <w:p w:rsidR="00126106" w:rsidRDefault="00126106"/>
    <w:sectPr w:rsidR="00126106" w:rsidSect="00AA55E7">
      <w:pgSz w:w="12240" w:h="15840"/>
      <w:pgMar w:top="993" w:right="616" w:bottom="709"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A55E7"/>
    <w:rsid w:val="00126106"/>
    <w:rsid w:val="004A5AF6"/>
    <w:rsid w:val="005E1F9B"/>
    <w:rsid w:val="0061691D"/>
    <w:rsid w:val="00AA0E2F"/>
    <w:rsid w:val="00AA55E7"/>
    <w:rsid w:val="00C47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E7"/>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5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2019-02-21T07:45:00Z</dcterms:created>
  <dcterms:modified xsi:type="dcterms:W3CDTF">2019-02-21T08:13:00Z</dcterms:modified>
</cp:coreProperties>
</file>