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EC" w:rsidRDefault="002C2BEC" w:rsidP="002C2BEC">
      <w:pPr>
        <w:spacing w:line="288" w:lineRule="auto"/>
        <w:jc w:val="center"/>
        <w:rPr>
          <w:b/>
          <w:sz w:val="8"/>
          <w:szCs w:val="28"/>
          <w:lang w:val="pt-BR"/>
        </w:rPr>
      </w:pPr>
    </w:p>
    <w:p w:rsidR="002C2BEC" w:rsidRDefault="002C2BEC" w:rsidP="002C2BEC">
      <w:pPr>
        <w:spacing w:line="288" w:lineRule="auto"/>
        <w:jc w:val="center"/>
        <w:rPr>
          <w:b/>
          <w:sz w:val="12"/>
          <w:szCs w:val="28"/>
          <w:lang w:val="pt-BR"/>
        </w:rPr>
      </w:pPr>
    </w:p>
    <w:p w:rsidR="002C2BEC" w:rsidRDefault="002C2BEC" w:rsidP="002C2BEC">
      <w:pPr>
        <w:spacing w:line="288" w:lineRule="auto"/>
        <w:ind w:firstLine="720"/>
        <w:rPr>
          <w:sz w:val="2"/>
          <w:szCs w:val="28"/>
        </w:rPr>
      </w:pPr>
      <w:r>
        <w:rPr>
          <w:szCs w:val="28"/>
        </w:rPr>
        <w:tab/>
      </w:r>
      <w:r>
        <w:rPr>
          <w:szCs w:val="28"/>
        </w:rPr>
        <w:tab/>
      </w:r>
    </w:p>
    <w:tbl>
      <w:tblPr>
        <w:tblW w:w="11341" w:type="dxa"/>
        <w:tblInd w:w="-601" w:type="dxa"/>
        <w:tblLook w:val="01E0"/>
      </w:tblPr>
      <w:tblGrid>
        <w:gridCol w:w="4820"/>
        <w:gridCol w:w="6521"/>
      </w:tblGrid>
      <w:tr w:rsidR="002C2BEC" w:rsidTr="00253ABD">
        <w:tc>
          <w:tcPr>
            <w:tcW w:w="4820" w:type="dxa"/>
          </w:tcPr>
          <w:p w:rsidR="002C2BEC" w:rsidRDefault="002C2BEC">
            <w:pPr>
              <w:jc w:val="center"/>
              <w:rPr>
                <w:sz w:val="24"/>
              </w:rPr>
            </w:pPr>
            <w:r>
              <w:rPr>
                <w:sz w:val="24"/>
              </w:rPr>
              <w:t xml:space="preserve">LIÊN ĐOÀN LAO ĐỘNG </w:t>
            </w:r>
            <w:r w:rsidR="00253ABD">
              <w:rPr>
                <w:sz w:val="24"/>
              </w:rPr>
              <w:t>TỈNH TÂY NINH</w:t>
            </w:r>
          </w:p>
          <w:p w:rsidR="00253ABD" w:rsidRDefault="002C2BEC">
            <w:pPr>
              <w:jc w:val="center"/>
              <w:rPr>
                <w:b/>
                <w:sz w:val="24"/>
              </w:rPr>
            </w:pPr>
            <w:r>
              <w:rPr>
                <w:b/>
                <w:sz w:val="24"/>
              </w:rPr>
              <w:t xml:space="preserve">LIÊN ĐOÀN LAO ĐỘNG </w:t>
            </w:r>
          </w:p>
          <w:p w:rsidR="002C2BEC" w:rsidRDefault="00253ABD">
            <w:pPr>
              <w:jc w:val="center"/>
              <w:rPr>
                <w:sz w:val="24"/>
              </w:rPr>
            </w:pPr>
            <w:r>
              <w:rPr>
                <w:b/>
                <w:sz w:val="24"/>
              </w:rPr>
              <w:t>HUYỆN DƯƠNG MINH CHÂU</w:t>
            </w:r>
          </w:p>
          <w:p w:rsidR="002C2BEC" w:rsidRDefault="002C2BEC">
            <w:pPr>
              <w:jc w:val="center"/>
            </w:pPr>
            <w:r>
              <w:pict>
                <v:line id="Line 2" o:spid="_x0000_s1026" style="position:absolute;left:0;text-align:left;z-index:251658240;visibility:visible;mso-wrap-distance-top:-3e-5mm;mso-wrap-distance-bottom:-3e-5mm" from="30.5pt,-.2pt" to="199.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QxW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"/>
              </w:pict>
            </w:r>
          </w:p>
          <w:p w:rsidR="002C2BEC" w:rsidRDefault="002C2BEC">
            <w:pPr>
              <w:jc w:val="center"/>
            </w:pPr>
            <w:r>
              <w:t xml:space="preserve">Số: </w:t>
            </w:r>
            <w:r w:rsidR="00253ABD">
              <w:t>62</w:t>
            </w:r>
            <w:r>
              <w:t>/ LĐLĐ</w:t>
            </w:r>
          </w:p>
          <w:p w:rsidR="002C2BEC" w:rsidRDefault="002C2BEC">
            <w:pPr>
              <w:spacing w:before="120" w:after="120" w:line="276" w:lineRule="auto"/>
              <w:jc w:val="center"/>
              <w:rPr>
                <w:i/>
                <w:sz w:val="26"/>
                <w:szCs w:val="26"/>
              </w:rPr>
            </w:pPr>
            <w:r>
              <w:rPr>
                <w:i/>
                <w:sz w:val="26"/>
                <w:szCs w:val="26"/>
              </w:rPr>
              <w:t>V/v thực hiện Chỉ thị số 27-CT/TW ngày 10/01/2019 của Bộ Chính trị</w:t>
            </w:r>
          </w:p>
          <w:p w:rsidR="002C2BEC" w:rsidRDefault="002C2BEC">
            <w:pPr>
              <w:jc w:val="center"/>
              <w:rPr>
                <w:sz w:val="26"/>
                <w:szCs w:val="26"/>
              </w:rPr>
            </w:pPr>
          </w:p>
        </w:tc>
        <w:tc>
          <w:tcPr>
            <w:tcW w:w="6521" w:type="dxa"/>
          </w:tcPr>
          <w:p w:rsidR="002C2BEC" w:rsidRDefault="002C2BEC">
            <w:pPr>
              <w:jc w:val="center"/>
              <w:rPr>
                <w:b/>
                <w:sz w:val="24"/>
              </w:rPr>
            </w:pPr>
            <w:r>
              <w:rPr>
                <w:b/>
                <w:sz w:val="24"/>
              </w:rPr>
              <w:t>CỘNG HÒA XÃ HỘI CHỦ NGHĨA VIỆT NAM</w:t>
            </w:r>
          </w:p>
          <w:p w:rsidR="002C2BEC" w:rsidRDefault="002C2BEC">
            <w:pPr>
              <w:jc w:val="center"/>
              <w:rPr>
                <w:b/>
              </w:rPr>
            </w:pPr>
            <w:r>
              <w:pict>
                <v:line id="Line 3" o:spid="_x0000_s1027" style="position:absolute;left:0;text-align:left;z-index:251658240;visibility:visible;mso-wrap-distance-top:-3e-5mm;mso-wrap-distance-bottom:-3e-5mm" from="78.05pt,14.6pt" to="245.5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skYEgIAACg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"/>
              </w:pict>
            </w:r>
            <w:r>
              <w:rPr>
                <w:b/>
              </w:rPr>
              <w:t>Độc lập – Tự do – Hạnh phúc</w:t>
            </w:r>
          </w:p>
          <w:p w:rsidR="002C2BEC" w:rsidRDefault="002C2BEC">
            <w:pPr>
              <w:jc w:val="center"/>
              <w:rPr>
                <w:sz w:val="24"/>
              </w:rPr>
            </w:pPr>
          </w:p>
          <w:p w:rsidR="002C2BEC" w:rsidRDefault="00253ABD">
            <w:pPr>
              <w:jc w:val="center"/>
              <w:rPr>
                <w:i/>
              </w:rPr>
            </w:pPr>
            <w:r>
              <w:rPr>
                <w:i/>
              </w:rPr>
              <w:t>Huyện Dương Minh Châu</w:t>
            </w:r>
            <w:r w:rsidR="002C2BEC">
              <w:rPr>
                <w:i/>
              </w:rPr>
              <w:t>, ngày 08</w:t>
            </w:r>
            <w:bookmarkStart w:id="0" w:name="_GoBack"/>
            <w:bookmarkEnd w:id="0"/>
            <w:r w:rsidR="002C2BEC">
              <w:rPr>
                <w:i/>
              </w:rPr>
              <w:t xml:space="preserve"> tháng 4  năm 2019</w:t>
            </w:r>
          </w:p>
        </w:tc>
      </w:tr>
    </w:tbl>
    <w:p w:rsidR="002C2BEC" w:rsidRDefault="002C2BEC" w:rsidP="00253ABD">
      <w:pPr>
        <w:spacing w:line="276" w:lineRule="auto"/>
        <w:ind w:left="720" w:firstLine="720"/>
        <w:jc w:val="both"/>
      </w:pPr>
      <w:r>
        <w:t xml:space="preserve">Kính gửi: </w:t>
      </w:r>
      <w:r w:rsidR="00253ABD">
        <w:t xml:space="preserve"> </w:t>
      </w:r>
      <w:r>
        <w:t xml:space="preserve">- Các công đoàn cơ sở trực thuộc </w:t>
      </w:r>
      <w:r w:rsidR="00253ABD">
        <w:t>Liên đoàn Lao động huyện</w:t>
      </w:r>
      <w:r>
        <w:t>.</w:t>
      </w:r>
    </w:p>
    <w:p w:rsidR="002C2BEC" w:rsidRDefault="002C2BEC" w:rsidP="002C2BEC">
      <w:pPr>
        <w:jc w:val="center"/>
        <w:rPr>
          <w:b/>
          <w:sz w:val="32"/>
        </w:rPr>
      </w:pPr>
    </w:p>
    <w:p w:rsidR="002C2BEC" w:rsidRDefault="00253ABD" w:rsidP="002C2BEC">
      <w:pPr>
        <w:spacing w:before="120" w:after="120"/>
        <w:ind w:firstLine="720"/>
        <w:jc w:val="both"/>
        <w:rPr>
          <w:szCs w:val="28"/>
        </w:rPr>
      </w:pPr>
      <w:r>
        <w:t>Thực hiện</w:t>
      </w:r>
      <w:r w:rsidR="002C2BEC">
        <w:t xml:space="preserve"> Công văn số 3</w:t>
      </w:r>
      <w:r>
        <w:t>10</w:t>
      </w:r>
      <w:r w:rsidR="002C2BEC">
        <w:t>/</w:t>
      </w:r>
      <w:r>
        <w:t>LĐ</w:t>
      </w:r>
      <w:r w:rsidR="002C2BEC">
        <w:t xml:space="preserve">LĐ ngày </w:t>
      </w:r>
      <w:r>
        <w:t>08/4</w:t>
      </w:r>
      <w:r w:rsidR="002C2BEC">
        <w:t xml:space="preserve">/2019 của </w:t>
      </w:r>
      <w:r>
        <w:t>Ban Thường vụ</w:t>
      </w:r>
      <w:r w:rsidR="002C2BEC">
        <w:t xml:space="preserve"> Liên đoàn Lao động </w:t>
      </w:r>
      <w:r>
        <w:t>tỉnh</w:t>
      </w:r>
      <w:r w:rsidR="002C2BEC">
        <w:t xml:space="preserve"> về việc thực hiện Chỉ thị số 27-CT/TW ngày 10/01/2019 của Bộ Chính trị về tăng cường sự lãnh đạo của Đảng đối với công tác bảo vệ người phát hiện, tố giác, người đấu tranh chống tham nhũng, lãng phí, tiêu cực (sau đây gọi tắt là Chỉ thị số 27-CT/TW), Ban Thường vụ </w:t>
      </w:r>
      <w:r w:rsidR="002C2BEC">
        <w:rPr>
          <w:szCs w:val="28"/>
        </w:rPr>
        <w:t>Liên đoàn Lao động</w:t>
      </w:r>
      <w:r w:rsidR="002C2BEC">
        <w:rPr>
          <w:color w:val="000000"/>
          <w:szCs w:val="28"/>
          <w:shd w:val="clear" w:color="auto" w:fill="FFFFFF"/>
        </w:rPr>
        <w:t xml:space="preserve"> </w:t>
      </w:r>
      <w:r>
        <w:rPr>
          <w:szCs w:val="28"/>
        </w:rPr>
        <w:t>huyện</w:t>
      </w:r>
      <w:r w:rsidR="002C2BEC">
        <w:rPr>
          <w:szCs w:val="28"/>
        </w:rPr>
        <w:t xml:space="preserve"> đề nghị </w:t>
      </w:r>
      <w:r>
        <w:t>các</w:t>
      </w:r>
      <w:r w:rsidR="002C2BEC">
        <w:t xml:space="preserve"> công đoàn cơ sở trực thuộc </w:t>
      </w:r>
      <w:r>
        <w:t>huyện</w:t>
      </w:r>
      <w:r w:rsidR="002C2BEC">
        <w:t xml:space="preserve"> thực hiện tốt một số nội dung sau:</w:t>
      </w:r>
    </w:p>
    <w:p w:rsidR="002C2BEC" w:rsidRDefault="002C2BEC" w:rsidP="002C2BEC">
      <w:pPr>
        <w:spacing w:before="120" w:after="120"/>
        <w:ind w:firstLine="720"/>
        <w:jc w:val="both"/>
      </w:pPr>
      <w:r>
        <w:rPr>
          <w:b/>
          <w:szCs w:val="28"/>
        </w:rPr>
        <w:t>1.</w:t>
      </w:r>
      <w:r>
        <w:rPr>
          <w:szCs w:val="28"/>
        </w:rPr>
        <w:t xml:space="preserve"> </w:t>
      </w:r>
      <w:r w:rsidR="00253ABD">
        <w:rPr>
          <w:szCs w:val="28"/>
        </w:rPr>
        <w:t xml:space="preserve">Phối </w:t>
      </w:r>
      <w:r>
        <w:rPr>
          <w:szCs w:val="28"/>
        </w:rPr>
        <w:t xml:space="preserve">hợp tổ chức tuyên truyền, phổ biến, quán triệt </w:t>
      </w:r>
      <w:r>
        <w:t>Chỉ thị số 27-CT/TW đến cán bộ, đoàn viên, người lao động nhằm nâng cao nhận thức, ý thức trách nhiệm, tạo hành động chuyển biến của mỗi công dân trong việc thực hiện tốt tinh thần Chỉ thị số 27-CT/TW.</w:t>
      </w:r>
    </w:p>
    <w:p w:rsidR="002C2BEC" w:rsidRDefault="002C2BEC" w:rsidP="002C2BEC">
      <w:pPr>
        <w:spacing w:before="120" w:after="120"/>
        <w:ind w:firstLine="720"/>
        <w:jc w:val="both"/>
      </w:pPr>
      <w:r>
        <w:rPr>
          <w:b/>
        </w:rPr>
        <w:t>2.</w:t>
      </w:r>
      <w:r>
        <w:t xml:space="preserve"> Phối hợp với </w:t>
      </w:r>
      <w:r w:rsidR="00253ABD">
        <w:t>thủ trưởng cơ quan, đơn vị, chủ doanh nghiệp</w:t>
      </w:r>
      <w:r>
        <w:t xml:space="preserve"> thực hiện tốt công tác bảo vệ người phát hiện, tố giác, người đấu tranh chống tham nhũng, lãng phí, tiêu cực tại địa phương, đơn vị mình; không để xảy ra tình trạng cán bộ, đoàn viên, người lao động bị trả thù, trù dập khi tố cáo, đấu tranh chống tham nhũng, lãng phí, tiêu cực. </w:t>
      </w:r>
    </w:p>
    <w:p w:rsidR="002C2BEC" w:rsidRDefault="002C2BEC" w:rsidP="002C2BEC">
      <w:pPr>
        <w:spacing w:before="120" w:after="120"/>
        <w:ind w:firstLine="720"/>
        <w:jc w:val="both"/>
      </w:pPr>
      <w:r>
        <w:rPr>
          <w:b/>
        </w:rPr>
        <w:t xml:space="preserve">3. </w:t>
      </w:r>
      <w:r>
        <w:t>Tăng cường vai trò giám sát của tổ chức Công đoàn trong việc bảo vệ người phát hiện, tố giác, người đấu tranh chống tham nhũng, lãng phí, tiêu cực. Vận động cán bộ, đoàn viên, người lao động tham gia giám sát, phát hiện và kiến nghị với cơ quan có thẩm quyền xử lý nghiêm các tổ chức, cá nhân có hành vi trù dập, trả thù người tố cáo và công khai kết quả xử lý.</w:t>
      </w:r>
    </w:p>
    <w:p w:rsidR="002C2BEC" w:rsidRDefault="002C2BEC" w:rsidP="002C2BEC">
      <w:pPr>
        <w:spacing w:before="120" w:after="120"/>
        <w:ind w:firstLine="720"/>
        <w:jc w:val="both"/>
      </w:pPr>
      <w:r>
        <w:rPr>
          <w:b/>
        </w:rPr>
        <w:t>4.</w:t>
      </w:r>
      <w:r>
        <w:t xml:space="preserve"> Giáo dục, nâng cao trách nhiệm, ý thức đạo đức công vụ cho mỗi cán bộ, đảng viên, nhất là công chức trực tiếp làm công tác tiếp công nhân lao động, giải quyết khiếu nại tố cáo. </w:t>
      </w:r>
    </w:p>
    <w:p w:rsidR="002C2BEC" w:rsidRDefault="00253ABD" w:rsidP="002C2BEC">
      <w:pPr>
        <w:spacing w:before="120" w:after="120"/>
        <w:ind w:firstLine="720"/>
        <w:jc w:val="both"/>
      </w:pPr>
      <w:r>
        <w:rPr>
          <w:b/>
        </w:rPr>
        <w:t>5</w:t>
      </w:r>
      <w:r w:rsidR="002C2BEC">
        <w:rPr>
          <w:b/>
        </w:rPr>
        <w:t>.</w:t>
      </w:r>
      <w:r w:rsidR="002C2BEC">
        <w:t xml:space="preserve"> Thường xuyên phản ánh kết quả, khó khăn, vướng mắc, những vấn đề phát sinh trong quá trình thực hiện Chỉ thị về Ủy ban Kiểm tra Liên đoàn Lao động </w:t>
      </w:r>
      <w:r>
        <w:t>huyện</w:t>
      </w:r>
      <w:r w:rsidR="002C2BEC">
        <w:t>.</w:t>
      </w:r>
    </w:p>
    <w:p w:rsidR="002C2BEC" w:rsidRDefault="002C2BEC" w:rsidP="002C2BEC">
      <w:pPr>
        <w:spacing w:before="120" w:after="120"/>
        <w:ind w:firstLine="720"/>
        <w:jc w:val="both"/>
        <w:rPr>
          <w:szCs w:val="28"/>
        </w:rPr>
      </w:pPr>
      <w:r>
        <w:rPr>
          <w:shd w:val="clear" w:color="auto" w:fill="FFFFFF"/>
        </w:rPr>
        <w:t xml:space="preserve">Đề nghị </w:t>
      </w:r>
      <w:r>
        <w:t xml:space="preserve">các </w:t>
      </w:r>
      <w:r w:rsidR="00253ABD">
        <w:t>c</w:t>
      </w:r>
      <w:r>
        <w:t xml:space="preserve">ông đoàn cơ sở phối hợp thực hiện nghiêm túc tinh thần công văn này. Định kỳ hàng năm, Ban Thường vụ Liên đoàn Lao động </w:t>
      </w:r>
      <w:r w:rsidR="00253ABD">
        <w:t>huyện</w:t>
      </w:r>
      <w:r>
        <w:t xml:space="preserve"> sẽ tiến hành kiểm tra, đôn đốc việc thực hiện Chỉ thị tại một số công đoàn cơ sở trực thuộc</w:t>
      </w:r>
      <w:r>
        <w:rPr>
          <w:szCs w:val="28"/>
        </w:rPr>
        <w:t>./.</w:t>
      </w:r>
    </w:p>
    <w:p w:rsidR="002C2BEC" w:rsidRDefault="002C2BEC" w:rsidP="002C2BEC">
      <w:pPr>
        <w:spacing w:before="120" w:line="360" w:lineRule="auto"/>
        <w:ind w:firstLine="720"/>
        <w:jc w:val="both"/>
        <w:rPr>
          <w:sz w:val="2"/>
        </w:rPr>
      </w:pPr>
    </w:p>
    <w:p w:rsidR="002C2BEC" w:rsidRDefault="002C2BEC" w:rsidP="002C2BEC"/>
    <w:tbl>
      <w:tblPr>
        <w:tblW w:w="10245" w:type="dxa"/>
        <w:tblInd w:w="-318" w:type="dxa"/>
        <w:tblLayout w:type="fixed"/>
        <w:tblLook w:val="04A0"/>
      </w:tblPr>
      <w:tblGrid>
        <w:gridCol w:w="4820"/>
        <w:gridCol w:w="5425"/>
      </w:tblGrid>
      <w:tr w:rsidR="002C2BEC" w:rsidTr="002C2BEC">
        <w:trPr>
          <w:trHeight w:val="524"/>
        </w:trPr>
        <w:tc>
          <w:tcPr>
            <w:tcW w:w="4821" w:type="dxa"/>
            <w:hideMark/>
          </w:tcPr>
          <w:p w:rsidR="002C2BEC" w:rsidRDefault="002C2BEC">
            <w:pPr>
              <w:keepNext/>
              <w:spacing w:before="120"/>
              <w:outlineLvl w:val="2"/>
              <w:rPr>
                <w:b/>
                <w:bCs/>
                <w:i/>
                <w:iCs/>
                <w:sz w:val="24"/>
              </w:rPr>
            </w:pPr>
            <w:r>
              <w:rPr>
                <w:b/>
                <w:bCs/>
                <w:i/>
                <w:iCs/>
                <w:sz w:val="24"/>
              </w:rPr>
              <w:lastRenderedPageBreak/>
              <w:t>Nơi nhận:</w:t>
            </w:r>
          </w:p>
          <w:p w:rsidR="002C2BEC" w:rsidRDefault="002C2BEC">
            <w:pPr>
              <w:rPr>
                <w:sz w:val="24"/>
              </w:rPr>
            </w:pPr>
            <w:r>
              <w:rPr>
                <w:sz w:val="24"/>
              </w:rPr>
              <w:t xml:space="preserve">    - Như trên;</w:t>
            </w:r>
          </w:p>
          <w:p w:rsidR="002C2BEC" w:rsidRDefault="002C2BEC">
            <w:pPr>
              <w:rPr>
                <w:sz w:val="24"/>
              </w:rPr>
            </w:pPr>
            <w:r>
              <w:rPr>
                <w:sz w:val="24"/>
              </w:rPr>
              <w:t xml:space="preserve">    - Website</w:t>
            </w:r>
            <w:r w:rsidR="00253ABD">
              <w:rPr>
                <w:sz w:val="24"/>
              </w:rPr>
              <w:t xml:space="preserve"> LĐLĐ huyện</w:t>
            </w:r>
            <w:r>
              <w:rPr>
                <w:sz w:val="24"/>
              </w:rPr>
              <w:t>;</w:t>
            </w:r>
          </w:p>
          <w:p w:rsidR="002C2BEC" w:rsidRDefault="002C2BEC" w:rsidP="00253ABD">
            <w:r>
              <w:rPr>
                <w:sz w:val="24"/>
              </w:rPr>
              <w:t xml:space="preserve">    - Lưu </w:t>
            </w:r>
            <w:r w:rsidR="00253ABD">
              <w:rPr>
                <w:sz w:val="24"/>
              </w:rPr>
              <w:t>VP</w:t>
            </w:r>
            <w:r>
              <w:rPr>
                <w:sz w:val="24"/>
              </w:rPr>
              <w:t>.</w:t>
            </w:r>
          </w:p>
        </w:tc>
        <w:tc>
          <w:tcPr>
            <w:tcW w:w="5426" w:type="dxa"/>
          </w:tcPr>
          <w:p w:rsidR="002C2BEC" w:rsidRDefault="002C2BEC">
            <w:pPr>
              <w:jc w:val="center"/>
              <w:rPr>
                <w:b/>
                <w:bCs/>
              </w:rPr>
            </w:pPr>
            <w:r>
              <w:rPr>
                <w:b/>
                <w:bCs/>
              </w:rPr>
              <w:t>TM. BAN THƯỜNG VỤ</w:t>
            </w:r>
          </w:p>
          <w:p w:rsidR="002C2BEC" w:rsidRDefault="00253ABD">
            <w:pPr>
              <w:jc w:val="center"/>
              <w:rPr>
                <w:b/>
                <w:bCs/>
              </w:rPr>
            </w:pPr>
            <w:r>
              <w:rPr>
                <w:b/>
                <w:bCs/>
              </w:rPr>
              <w:t xml:space="preserve">PHÓ </w:t>
            </w:r>
            <w:r w:rsidR="002C2BEC">
              <w:rPr>
                <w:b/>
                <w:bCs/>
              </w:rPr>
              <w:t>CHỦ TỊCH</w:t>
            </w:r>
          </w:p>
          <w:p w:rsidR="002C2BEC" w:rsidRDefault="002C2BEC">
            <w:pPr>
              <w:jc w:val="center"/>
              <w:rPr>
                <w:b/>
                <w:bCs/>
              </w:rPr>
            </w:pPr>
          </w:p>
          <w:p w:rsidR="002C2BEC" w:rsidRPr="00253ABD" w:rsidRDefault="00253ABD">
            <w:pPr>
              <w:jc w:val="center"/>
              <w:rPr>
                <w:bCs/>
              </w:rPr>
            </w:pPr>
            <w:r w:rsidRPr="00253ABD">
              <w:rPr>
                <w:bCs/>
              </w:rPr>
              <w:t>(Đã ký)</w:t>
            </w:r>
          </w:p>
          <w:p w:rsidR="002C2BEC" w:rsidRDefault="002C2BEC">
            <w:pPr>
              <w:jc w:val="center"/>
              <w:rPr>
                <w:b/>
                <w:bCs/>
              </w:rPr>
            </w:pPr>
          </w:p>
          <w:p w:rsidR="002C2BEC" w:rsidRDefault="002C2BEC">
            <w:pPr>
              <w:jc w:val="center"/>
              <w:rPr>
                <w:b/>
                <w:bCs/>
              </w:rPr>
            </w:pPr>
          </w:p>
          <w:p w:rsidR="002C2BEC" w:rsidRDefault="00253ABD">
            <w:pPr>
              <w:jc w:val="center"/>
            </w:pPr>
            <w:r>
              <w:rPr>
                <w:b/>
                <w:bCs/>
              </w:rPr>
              <w:t>Thái Thị Bích Thủy</w:t>
            </w:r>
            <w:r w:rsidR="002C2BEC">
              <w:rPr>
                <w:b/>
                <w:bCs/>
              </w:rPr>
              <w:t xml:space="preserve"> </w:t>
            </w:r>
          </w:p>
        </w:tc>
      </w:tr>
    </w:tbl>
    <w:p w:rsidR="002C2BEC" w:rsidRDefault="002C2BEC" w:rsidP="002C2BEC"/>
    <w:p w:rsidR="00126106" w:rsidRDefault="00126106"/>
    <w:sectPr w:rsidR="00126106" w:rsidSect="002C2BEC">
      <w:pgSz w:w="12240" w:h="15840"/>
      <w:pgMar w:top="709" w:right="900" w:bottom="1135"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C2BEC"/>
    <w:rsid w:val="00126106"/>
    <w:rsid w:val="00253ABD"/>
    <w:rsid w:val="002C2BEC"/>
    <w:rsid w:val="004A5AF6"/>
    <w:rsid w:val="005E1F9B"/>
    <w:rsid w:val="00691A57"/>
    <w:rsid w:val="00FB4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BEC"/>
    <w:pPr>
      <w:jc w:val="left"/>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2019-04-22T07:48:00Z</dcterms:created>
  <dcterms:modified xsi:type="dcterms:W3CDTF">2019-04-22T08:55:00Z</dcterms:modified>
</cp:coreProperties>
</file>