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Ind w:w="-1026" w:type="dxa"/>
        <w:tblLook w:val="01E0"/>
      </w:tblPr>
      <w:tblGrid>
        <w:gridCol w:w="4678"/>
        <w:gridCol w:w="5954"/>
      </w:tblGrid>
      <w:tr w:rsidR="00DB6487" w:rsidRPr="005355A7" w:rsidTr="00C768D3">
        <w:trPr>
          <w:trHeight w:val="1170"/>
        </w:trPr>
        <w:tc>
          <w:tcPr>
            <w:tcW w:w="4678" w:type="dxa"/>
          </w:tcPr>
          <w:p w:rsidR="00DB6487" w:rsidRPr="003632AB" w:rsidRDefault="00DB6487" w:rsidP="005355A7">
            <w:pPr>
              <w:jc w:val="center"/>
              <w:rPr>
                <w:rFonts w:ascii="Times New Roman" w:hAnsi="Times New Roman"/>
                <w:bCs/>
                <w:sz w:val="24"/>
                <w:szCs w:val="24"/>
              </w:rPr>
            </w:pPr>
            <w:r w:rsidRPr="003632AB">
              <w:rPr>
                <w:rFonts w:ascii="Times New Roman" w:hAnsi="Times New Roman"/>
                <w:bCs/>
                <w:sz w:val="24"/>
                <w:szCs w:val="24"/>
              </w:rPr>
              <w:t>LIÊN ĐOÀN L</w:t>
            </w:r>
            <w:r w:rsidR="00417630" w:rsidRPr="003632AB">
              <w:rPr>
                <w:rFonts w:ascii="Times New Roman" w:hAnsi="Times New Roman"/>
                <w:bCs/>
                <w:sz w:val="24"/>
                <w:szCs w:val="24"/>
              </w:rPr>
              <w:t xml:space="preserve">AO </w:t>
            </w:r>
            <w:r w:rsidRPr="003632AB">
              <w:rPr>
                <w:rFonts w:ascii="Times New Roman" w:hAnsi="Times New Roman"/>
                <w:bCs/>
                <w:sz w:val="24"/>
                <w:szCs w:val="24"/>
              </w:rPr>
              <w:t>Đ</w:t>
            </w:r>
            <w:r w:rsidR="00417630" w:rsidRPr="003632AB">
              <w:rPr>
                <w:rFonts w:ascii="Times New Roman" w:hAnsi="Times New Roman"/>
                <w:bCs/>
                <w:sz w:val="24"/>
                <w:szCs w:val="24"/>
              </w:rPr>
              <w:t xml:space="preserve">ỘNG </w:t>
            </w:r>
            <w:r w:rsidR="00C768D3" w:rsidRPr="00C768D3">
              <w:rPr>
                <w:rFonts w:ascii="Times New Roman" w:hAnsi="Times New Roman"/>
                <w:sz w:val="24"/>
                <w:szCs w:val="24"/>
              </w:rPr>
              <w:t>TỈNH TÂY NINH</w:t>
            </w:r>
          </w:p>
          <w:p w:rsidR="00DB6487" w:rsidRDefault="00DB6487" w:rsidP="005355A7">
            <w:pPr>
              <w:jc w:val="center"/>
              <w:rPr>
                <w:rFonts w:ascii="Times New Roman" w:hAnsi="Times New Roman"/>
                <w:b/>
                <w:sz w:val="24"/>
                <w:szCs w:val="24"/>
              </w:rPr>
            </w:pPr>
            <w:r w:rsidRPr="00EC4E6A">
              <w:rPr>
                <w:rFonts w:ascii="Times New Roman" w:hAnsi="Times New Roman"/>
                <w:b/>
                <w:sz w:val="24"/>
                <w:szCs w:val="24"/>
              </w:rPr>
              <w:t>L</w:t>
            </w:r>
            <w:r w:rsidR="00417630" w:rsidRPr="00EC4E6A">
              <w:rPr>
                <w:rFonts w:ascii="Times New Roman" w:hAnsi="Times New Roman"/>
                <w:b/>
                <w:sz w:val="24"/>
                <w:szCs w:val="24"/>
              </w:rPr>
              <w:t xml:space="preserve">IÊN </w:t>
            </w:r>
            <w:r w:rsidRPr="00EC4E6A">
              <w:rPr>
                <w:rFonts w:ascii="Times New Roman" w:hAnsi="Times New Roman"/>
                <w:b/>
                <w:sz w:val="24"/>
                <w:szCs w:val="24"/>
              </w:rPr>
              <w:t>Đ</w:t>
            </w:r>
            <w:r w:rsidR="00417630" w:rsidRPr="00EC4E6A">
              <w:rPr>
                <w:rFonts w:ascii="Times New Roman" w:hAnsi="Times New Roman"/>
                <w:b/>
                <w:sz w:val="24"/>
                <w:szCs w:val="24"/>
              </w:rPr>
              <w:t xml:space="preserve">OÀN </w:t>
            </w:r>
            <w:r w:rsidRPr="00EC4E6A">
              <w:rPr>
                <w:rFonts w:ascii="Times New Roman" w:hAnsi="Times New Roman"/>
                <w:b/>
                <w:sz w:val="24"/>
                <w:szCs w:val="24"/>
              </w:rPr>
              <w:t>L</w:t>
            </w:r>
            <w:r w:rsidR="00417630" w:rsidRPr="00EC4E6A">
              <w:rPr>
                <w:rFonts w:ascii="Times New Roman" w:hAnsi="Times New Roman"/>
                <w:b/>
                <w:sz w:val="24"/>
                <w:szCs w:val="24"/>
              </w:rPr>
              <w:t xml:space="preserve">AO </w:t>
            </w:r>
            <w:r w:rsidRPr="00EC4E6A">
              <w:rPr>
                <w:rFonts w:ascii="Times New Roman" w:hAnsi="Times New Roman"/>
                <w:b/>
                <w:sz w:val="24"/>
                <w:szCs w:val="24"/>
              </w:rPr>
              <w:t>Đ</w:t>
            </w:r>
            <w:r w:rsidR="00417630" w:rsidRPr="00EC4E6A">
              <w:rPr>
                <w:rFonts w:ascii="Times New Roman" w:hAnsi="Times New Roman"/>
                <w:b/>
                <w:sz w:val="24"/>
                <w:szCs w:val="24"/>
              </w:rPr>
              <w:t>ỘNG</w:t>
            </w:r>
            <w:r w:rsidRPr="00EC4E6A">
              <w:rPr>
                <w:rFonts w:ascii="Times New Roman" w:hAnsi="Times New Roman"/>
                <w:b/>
                <w:sz w:val="24"/>
                <w:szCs w:val="24"/>
              </w:rPr>
              <w:t xml:space="preserve"> </w:t>
            </w:r>
          </w:p>
          <w:p w:rsidR="00C768D3" w:rsidRPr="00EC4E6A" w:rsidRDefault="00C768D3" w:rsidP="005355A7">
            <w:pPr>
              <w:jc w:val="center"/>
              <w:rPr>
                <w:rFonts w:ascii="Times New Roman" w:hAnsi="Times New Roman"/>
                <w:b/>
                <w:sz w:val="24"/>
                <w:szCs w:val="24"/>
              </w:rPr>
            </w:pPr>
            <w:r>
              <w:rPr>
                <w:rFonts w:ascii="Times New Roman" w:hAnsi="Times New Roman"/>
                <w:b/>
                <w:sz w:val="24"/>
                <w:szCs w:val="24"/>
              </w:rPr>
              <w:t>HUYỆN DƯƠNG MINH CHÂU</w:t>
            </w:r>
          </w:p>
          <w:p w:rsidR="00DB6487" w:rsidRPr="00EC4E6A" w:rsidRDefault="00E26B4E" w:rsidP="005355A7">
            <w:pPr>
              <w:jc w:val="center"/>
              <w:rPr>
                <w:rFonts w:ascii="Times New Roman" w:hAnsi="Times New Roman"/>
                <w:sz w:val="24"/>
                <w:szCs w:val="24"/>
              </w:rPr>
            </w:pPr>
            <w:r w:rsidRPr="00E26B4E">
              <w:rPr>
                <w:b/>
                <w:noProof/>
                <w:sz w:val="24"/>
                <w:szCs w:val="24"/>
              </w:rPr>
              <w:pict>
                <v:line id="Line 2" o:spid="_x0000_s1026" style="position:absolute;left:0;text-align:left;z-index:251657216;visibility:visible" from="21.85pt,1.1pt" to="195.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"/>
              </w:pict>
            </w:r>
          </w:p>
          <w:p w:rsidR="00DB6487" w:rsidRPr="003632AB" w:rsidRDefault="00DB6487" w:rsidP="00EB7A93">
            <w:pPr>
              <w:rPr>
                <w:rFonts w:ascii="Times New Roman" w:hAnsi="Times New Roman"/>
              </w:rPr>
            </w:pPr>
            <w:r w:rsidRPr="003632AB">
              <w:rPr>
                <w:rFonts w:ascii="Times New Roman" w:hAnsi="Times New Roman"/>
              </w:rPr>
              <w:t xml:space="preserve">       </w:t>
            </w:r>
            <w:r w:rsidR="00C768D3">
              <w:rPr>
                <w:rFonts w:ascii="Times New Roman" w:hAnsi="Times New Roman"/>
              </w:rPr>
              <w:t xml:space="preserve">      </w:t>
            </w:r>
            <w:r w:rsidR="00417630" w:rsidRPr="003632AB">
              <w:rPr>
                <w:rFonts w:ascii="Times New Roman" w:hAnsi="Times New Roman"/>
              </w:rPr>
              <w:t xml:space="preserve"> </w:t>
            </w:r>
            <w:r w:rsidR="00EB7A93">
              <w:rPr>
                <w:rFonts w:ascii="Times New Roman" w:hAnsi="Times New Roman"/>
              </w:rPr>
              <w:t xml:space="preserve"> </w:t>
            </w:r>
            <w:r w:rsidR="00D70E08" w:rsidRPr="003632AB">
              <w:rPr>
                <w:rFonts w:ascii="Times New Roman" w:hAnsi="Times New Roman"/>
              </w:rPr>
              <w:t xml:space="preserve">Số: </w:t>
            </w:r>
            <w:r w:rsidR="00EB7A93">
              <w:rPr>
                <w:rFonts w:ascii="Times New Roman" w:hAnsi="Times New Roman"/>
              </w:rPr>
              <w:t>58</w:t>
            </w:r>
            <w:r w:rsidRPr="003632AB">
              <w:rPr>
                <w:rFonts w:ascii="Times New Roman" w:hAnsi="Times New Roman"/>
              </w:rPr>
              <w:t>/KH - LĐLĐ</w:t>
            </w:r>
          </w:p>
        </w:tc>
        <w:tc>
          <w:tcPr>
            <w:tcW w:w="5954" w:type="dxa"/>
          </w:tcPr>
          <w:p w:rsidR="00DB6487" w:rsidRPr="00EC4E6A" w:rsidRDefault="00DB6487" w:rsidP="005355A7">
            <w:pPr>
              <w:jc w:val="center"/>
              <w:rPr>
                <w:rFonts w:ascii="Times New Roman" w:hAnsi="Times New Roman"/>
                <w:b/>
                <w:sz w:val="24"/>
                <w:szCs w:val="24"/>
              </w:rPr>
            </w:pPr>
            <w:r w:rsidRPr="00EC4E6A">
              <w:rPr>
                <w:rFonts w:ascii="Times New Roman" w:hAnsi="Times New Roman"/>
                <w:b/>
                <w:sz w:val="24"/>
                <w:szCs w:val="24"/>
              </w:rPr>
              <w:t>CỘNG HÒA XÃ HỘI CHỦ NGHĨA VIỆT NAM</w:t>
            </w:r>
          </w:p>
          <w:p w:rsidR="00DB6487" w:rsidRPr="003632AB" w:rsidRDefault="00DB6487" w:rsidP="005355A7">
            <w:pPr>
              <w:jc w:val="center"/>
              <w:rPr>
                <w:rFonts w:ascii="Times New Roman" w:hAnsi="Times New Roman"/>
                <w:b/>
              </w:rPr>
            </w:pPr>
            <w:r w:rsidRPr="003632AB">
              <w:rPr>
                <w:rFonts w:ascii="Times New Roman" w:hAnsi="Times New Roman"/>
                <w:b/>
              </w:rPr>
              <w:t>Độc lập – Tự do – Hạnh phúc</w:t>
            </w:r>
          </w:p>
          <w:p w:rsidR="00DB6487" w:rsidRPr="00EC4E6A" w:rsidRDefault="00E26B4E">
            <w:pPr>
              <w:rPr>
                <w:rFonts w:ascii="Times New Roman" w:hAnsi="Times New Roman"/>
                <w:sz w:val="24"/>
                <w:szCs w:val="24"/>
              </w:rPr>
            </w:pPr>
            <w:r w:rsidRPr="00E26B4E">
              <w:rPr>
                <w:noProof/>
              </w:rPr>
              <w:pict>
                <v:line id="Line 3" o:spid="_x0000_s1027" style="position:absolute;z-index:251658240;visibility:visible" from="50.85pt,.55pt" to="234.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cCw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xkWT6d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"/>
              </w:pict>
            </w:r>
          </w:p>
          <w:p w:rsidR="00DB6487" w:rsidRPr="00C768D3" w:rsidRDefault="00C768D3" w:rsidP="00EB7A93">
            <w:pPr>
              <w:jc w:val="center"/>
              <w:rPr>
                <w:rFonts w:ascii="Times New Roman" w:hAnsi="Times New Roman"/>
                <w:i/>
                <w:sz w:val="24"/>
                <w:szCs w:val="24"/>
              </w:rPr>
            </w:pPr>
            <w:r w:rsidRPr="00C768D3">
              <w:rPr>
                <w:rFonts w:ascii="Times New Roman" w:hAnsi="Times New Roman"/>
                <w:i/>
                <w:sz w:val="24"/>
                <w:szCs w:val="24"/>
              </w:rPr>
              <w:t>Huyện Dương Minh Châu</w:t>
            </w:r>
            <w:r w:rsidR="00D70E08" w:rsidRPr="00C768D3">
              <w:rPr>
                <w:rFonts w:ascii="Times New Roman" w:hAnsi="Times New Roman"/>
                <w:i/>
                <w:sz w:val="24"/>
                <w:szCs w:val="24"/>
              </w:rPr>
              <w:t xml:space="preserve">, ngày </w:t>
            </w:r>
            <w:r w:rsidR="003D694F" w:rsidRPr="00C768D3">
              <w:rPr>
                <w:rFonts w:ascii="Times New Roman" w:hAnsi="Times New Roman"/>
                <w:i/>
                <w:sz w:val="24"/>
                <w:szCs w:val="24"/>
              </w:rPr>
              <w:t xml:space="preserve"> </w:t>
            </w:r>
            <w:r w:rsidR="00812CFB" w:rsidRPr="00C768D3">
              <w:rPr>
                <w:rFonts w:ascii="Times New Roman" w:hAnsi="Times New Roman"/>
                <w:i/>
                <w:sz w:val="24"/>
                <w:szCs w:val="24"/>
              </w:rPr>
              <w:t>2</w:t>
            </w:r>
            <w:bookmarkStart w:id="0" w:name="_GoBack"/>
            <w:bookmarkEnd w:id="0"/>
            <w:r w:rsidR="00EB7A93">
              <w:rPr>
                <w:rFonts w:ascii="Times New Roman" w:hAnsi="Times New Roman"/>
                <w:i/>
                <w:sz w:val="24"/>
                <w:szCs w:val="24"/>
              </w:rPr>
              <w:t>4</w:t>
            </w:r>
            <w:r w:rsidR="003D694F" w:rsidRPr="00C768D3">
              <w:rPr>
                <w:rFonts w:ascii="Times New Roman" w:hAnsi="Times New Roman"/>
                <w:i/>
                <w:sz w:val="24"/>
                <w:szCs w:val="24"/>
              </w:rPr>
              <w:t xml:space="preserve"> </w:t>
            </w:r>
            <w:r w:rsidR="005E37F3" w:rsidRPr="00C768D3">
              <w:rPr>
                <w:rFonts w:ascii="Times New Roman" w:hAnsi="Times New Roman"/>
                <w:i/>
                <w:sz w:val="24"/>
                <w:szCs w:val="24"/>
              </w:rPr>
              <w:t xml:space="preserve"> </w:t>
            </w:r>
            <w:r w:rsidR="00310138" w:rsidRPr="00C768D3">
              <w:rPr>
                <w:rFonts w:ascii="Times New Roman" w:hAnsi="Times New Roman"/>
                <w:i/>
                <w:sz w:val="24"/>
                <w:szCs w:val="24"/>
              </w:rPr>
              <w:t>tháng</w:t>
            </w:r>
            <w:r w:rsidR="002A4016" w:rsidRPr="00C768D3">
              <w:rPr>
                <w:rFonts w:ascii="Times New Roman" w:hAnsi="Times New Roman"/>
                <w:i/>
                <w:sz w:val="24"/>
                <w:szCs w:val="24"/>
              </w:rPr>
              <w:t xml:space="preserve"> </w:t>
            </w:r>
            <w:r w:rsidR="003632AB" w:rsidRPr="00C768D3">
              <w:rPr>
                <w:rFonts w:ascii="Times New Roman" w:hAnsi="Times New Roman"/>
                <w:i/>
                <w:sz w:val="24"/>
                <w:szCs w:val="24"/>
              </w:rPr>
              <w:t>0</w:t>
            </w:r>
            <w:r w:rsidR="008578B9" w:rsidRPr="00C768D3">
              <w:rPr>
                <w:rFonts w:ascii="Times New Roman" w:hAnsi="Times New Roman"/>
                <w:i/>
                <w:sz w:val="24"/>
                <w:szCs w:val="24"/>
              </w:rPr>
              <w:t>2</w:t>
            </w:r>
            <w:r w:rsidR="003A0722" w:rsidRPr="00C768D3">
              <w:rPr>
                <w:rFonts w:ascii="Times New Roman" w:hAnsi="Times New Roman"/>
                <w:i/>
                <w:sz w:val="24"/>
                <w:szCs w:val="24"/>
              </w:rPr>
              <w:t xml:space="preserve"> </w:t>
            </w:r>
            <w:r w:rsidR="00417630" w:rsidRPr="00C768D3">
              <w:rPr>
                <w:rFonts w:ascii="Times New Roman" w:hAnsi="Times New Roman"/>
                <w:i/>
                <w:sz w:val="24"/>
                <w:szCs w:val="24"/>
              </w:rPr>
              <w:t>năm 20</w:t>
            </w:r>
            <w:r w:rsidR="003632AB" w:rsidRPr="00C768D3">
              <w:rPr>
                <w:rFonts w:ascii="Times New Roman" w:hAnsi="Times New Roman"/>
                <w:i/>
                <w:sz w:val="24"/>
                <w:szCs w:val="24"/>
              </w:rPr>
              <w:t>20</w:t>
            </w:r>
          </w:p>
        </w:tc>
      </w:tr>
    </w:tbl>
    <w:p w:rsidR="00F81CC6" w:rsidRPr="00F81CC6" w:rsidRDefault="00DB6487" w:rsidP="00F81CC6">
      <w:pPr>
        <w:spacing w:after="80"/>
        <w:jc w:val="center"/>
        <w:rPr>
          <w:b/>
          <w:sz w:val="22"/>
          <w:szCs w:val="36"/>
        </w:rPr>
      </w:pPr>
      <w:r>
        <w:rPr>
          <w:b/>
          <w:sz w:val="36"/>
          <w:szCs w:val="36"/>
        </w:rPr>
        <w:t xml:space="preserve">  </w:t>
      </w:r>
    </w:p>
    <w:p w:rsidR="00DB6487" w:rsidRPr="003632AB" w:rsidRDefault="00DB6487" w:rsidP="003D694F">
      <w:pPr>
        <w:jc w:val="center"/>
        <w:rPr>
          <w:rFonts w:ascii="Times New Roman" w:hAnsi="Times New Roman"/>
          <w:b/>
          <w:sz w:val="32"/>
          <w:szCs w:val="32"/>
        </w:rPr>
      </w:pPr>
      <w:r w:rsidRPr="003632AB">
        <w:rPr>
          <w:rFonts w:ascii="Times New Roman" w:hAnsi="Times New Roman"/>
          <w:b/>
          <w:sz w:val="32"/>
          <w:szCs w:val="32"/>
        </w:rPr>
        <w:t>KẾ HOẠCH</w:t>
      </w:r>
    </w:p>
    <w:p w:rsidR="00DB6487" w:rsidRPr="00EC4E6A" w:rsidRDefault="00631B16" w:rsidP="003D694F">
      <w:pPr>
        <w:jc w:val="center"/>
        <w:rPr>
          <w:rFonts w:ascii="Times New Roman" w:hAnsi="Times New Roman"/>
          <w:b/>
        </w:rPr>
      </w:pPr>
      <w:r>
        <w:rPr>
          <w:rFonts w:ascii="Times New Roman" w:hAnsi="Times New Roman"/>
          <w:b/>
        </w:rPr>
        <w:t>Tuyên truyền t</w:t>
      </w:r>
      <w:r w:rsidR="003D694F">
        <w:rPr>
          <w:rFonts w:ascii="Times New Roman" w:hAnsi="Times New Roman"/>
          <w:b/>
        </w:rPr>
        <w:t>hực hiện công tác “Năm dân vận khéo”</w:t>
      </w:r>
      <w:r w:rsidR="00C226EF" w:rsidRPr="00EC4E6A">
        <w:rPr>
          <w:rFonts w:ascii="Times New Roman" w:hAnsi="Times New Roman"/>
          <w:b/>
        </w:rPr>
        <w:t xml:space="preserve"> </w:t>
      </w:r>
      <w:r w:rsidR="003632AB">
        <w:rPr>
          <w:rFonts w:ascii="Times New Roman" w:hAnsi="Times New Roman"/>
          <w:b/>
        </w:rPr>
        <w:t>2020</w:t>
      </w:r>
    </w:p>
    <w:p w:rsidR="00DB6487" w:rsidRPr="00EC4E6A" w:rsidRDefault="00C768D3" w:rsidP="00F81CC6">
      <w:pPr>
        <w:spacing w:after="80"/>
        <w:ind w:firstLine="763"/>
        <w:jc w:val="both"/>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_x0000_s1028" type="#_x0000_t32" style="position:absolute;left:0;text-align:left;margin-left:190.2pt;margin-top:4.05pt;width:82.8pt;height:0;z-index:251659264" o:connectortype="straight"/>
        </w:pict>
      </w:r>
    </w:p>
    <w:p w:rsidR="007179AC" w:rsidRPr="007747BB" w:rsidRDefault="007179AC" w:rsidP="00F81CC6">
      <w:pPr>
        <w:spacing w:after="80"/>
        <w:ind w:firstLine="763"/>
        <w:jc w:val="both"/>
        <w:rPr>
          <w:rFonts w:ascii="Times New Roman" w:hAnsi="Times New Roman"/>
          <w:sz w:val="12"/>
        </w:rPr>
      </w:pPr>
    </w:p>
    <w:p w:rsidR="005E37F3" w:rsidRDefault="00C768D3" w:rsidP="008759C0">
      <w:pPr>
        <w:spacing w:before="120" w:after="120"/>
        <w:ind w:right="180" w:firstLine="709"/>
        <w:jc w:val="both"/>
        <w:rPr>
          <w:rFonts w:ascii="Times New Roman" w:hAnsi="Times New Roman"/>
        </w:rPr>
      </w:pPr>
      <w:r>
        <w:rPr>
          <w:rFonts w:ascii="Times New Roman" w:hAnsi="Times New Roman"/>
        </w:rPr>
        <w:t>Thực hiện</w:t>
      </w:r>
      <w:r w:rsidR="003632AB">
        <w:rPr>
          <w:rFonts w:ascii="Times New Roman" w:hAnsi="Times New Roman"/>
        </w:rPr>
        <w:t xml:space="preserve"> Kế hoạch số </w:t>
      </w:r>
      <w:r>
        <w:rPr>
          <w:rFonts w:ascii="Times New Roman" w:hAnsi="Times New Roman"/>
        </w:rPr>
        <w:t>119/</w:t>
      </w:r>
      <w:r w:rsidR="003D694F">
        <w:rPr>
          <w:rFonts w:ascii="Times New Roman" w:hAnsi="Times New Roman"/>
        </w:rPr>
        <w:t>KH</w:t>
      </w:r>
      <w:r>
        <w:rPr>
          <w:rFonts w:ascii="Times New Roman" w:hAnsi="Times New Roman"/>
        </w:rPr>
        <w:t>-LĐLĐ</w:t>
      </w:r>
      <w:r w:rsidR="003632AB">
        <w:rPr>
          <w:rFonts w:ascii="Times New Roman" w:hAnsi="Times New Roman"/>
        </w:rPr>
        <w:t xml:space="preserve">, </w:t>
      </w:r>
      <w:r w:rsidR="005E37F3" w:rsidRPr="005E37F3">
        <w:rPr>
          <w:rFonts w:ascii="Times New Roman" w:hAnsi="Times New Roman"/>
        </w:rPr>
        <w:t xml:space="preserve">ngày </w:t>
      </w:r>
      <w:r>
        <w:rPr>
          <w:rFonts w:ascii="Times New Roman" w:hAnsi="Times New Roman"/>
        </w:rPr>
        <w:t>20</w:t>
      </w:r>
      <w:r w:rsidR="005E37F3" w:rsidRPr="005E37F3">
        <w:rPr>
          <w:rFonts w:ascii="Times New Roman" w:hAnsi="Times New Roman"/>
        </w:rPr>
        <w:t>/</w:t>
      </w:r>
      <w:r w:rsidR="003632AB">
        <w:rPr>
          <w:rFonts w:ascii="Times New Roman" w:hAnsi="Times New Roman"/>
        </w:rPr>
        <w:t>0</w:t>
      </w:r>
      <w:r w:rsidR="00631B16">
        <w:rPr>
          <w:rFonts w:ascii="Times New Roman" w:hAnsi="Times New Roman"/>
        </w:rPr>
        <w:t>2</w:t>
      </w:r>
      <w:r w:rsidR="003632AB">
        <w:rPr>
          <w:rFonts w:ascii="Times New Roman" w:hAnsi="Times New Roman"/>
        </w:rPr>
        <w:t>/2020</w:t>
      </w:r>
      <w:r w:rsidR="005E37F3" w:rsidRPr="005E37F3">
        <w:rPr>
          <w:rFonts w:ascii="Times New Roman" w:hAnsi="Times New Roman"/>
        </w:rPr>
        <w:t xml:space="preserve"> của </w:t>
      </w:r>
      <w:r w:rsidR="003632AB">
        <w:rPr>
          <w:rFonts w:ascii="Times New Roman" w:hAnsi="Times New Roman"/>
        </w:rPr>
        <w:t xml:space="preserve">Ban </w:t>
      </w:r>
      <w:r>
        <w:rPr>
          <w:rFonts w:ascii="Times New Roman" w:hAnsi="Times New Roman"/>
        </w:rPr>
        <w:t>Thường vụ Liên đoàn Lao động tỉnh</w:t>
      </w:r>
      <w:r w:rsidR="00631B16">
        <w:rPr>
          <w:rFonts w:ascii="Times New Roman" w:hAnsi="Times New Roman"/>
        </w:rPr>
        <w:t xml:space="preserve"> </w:t>
      </w:r>
      <w:r w:rsidR="003632AB">
        <w:rPr>
          <w:rFonts w:ascii="Times New Roman" w:hAnsi="Times New Roman"/>
        </w:rPr>
        <w:t xml:space="preserve">Tây Ninh </w:t>
      </w:r>
      <w:r>
        <w:rPr>
          <w:rFonts w:ascii="Times New Roman" w:hAnsi="Times New Roman"/>
        </w:rPr>
        <w:t xml:space="preserve">tuyên truyền </w:t>
      </w:r>
      <w:r w:rsidR="003632AB">
        <w:rPr>
          <w:rFonts w:ascii="Times New Roman" w:hAnsi="Times New Roman"/>
        </w:rPr>
        <w:t>thực hiện</w:t>
      </w:r>
      <w:r>
        <w:rPr>
          <w:rFonts w:ascii="Times New Roman" w:hAnsi="Times New Roman"/>
        </w:rPr>
        <w:t xml:space="preserve"> công tác</w:t>
      </w:r>
      <w:r w:rsidR="003632AB">
        <w:rPr>
          <w:rFonts w:ascii="Times New Roman" w:hAnsi="Times New Roman"/>
        </w:rPr>
        <w:t xml:space="preserve"> </w:t>
      </w:r>
      <w:r w:rsidR="00631B16">
        <w:rPr>
          <w:rFonts w:ascii="Times New Roman" w:hAnsi="Times New Roman"/>
        </w:rPr>
        <w:t>“</w:t>
      </w:r>
      <w:r w:rsidR="003632AB">
        <w:rPr>
          <w:rFonts w:ascii="Times New Roman" w:hAnsi="Times New Roman"/>
        </w:rPr>
        <w:t xml:space="preserve">Năm </w:t>
      </w:r>
      <w:r w:rsidR="00631B16">
        <w:rPr>
          <w:rFonts w:ascii="Times New Roman" w:hAnsi="Times New Roman"/>
        </w:rPr>
        <w:t>dân vận khéo”</w:t>
      </w:r>
      <w:r w:rsidR="003632AB">
        <w:rPr>
          <w:rFonts w:ascii="Times New Roman" w:hAnsi="Times New Roman"/>
        </w:rPr>
        <w:t xml:space="preserve"> 2020, B</w:t>
      </w:r>
      <w:r w:rsidR="005E37F3">
        <w:rPr>
          <w:rFonts w:ascii="Times New Roman" w:hAnsi="Times New Roman"/>
        </w:rPr>
        <w:t xml:space="preserve">an Thường vụ Liên đoàn Lao động </w:t>
      </w:r>
      <w:r>
        <w:rPr>
          <w:rFonts w:ascii="Times New Roman" w:hAnsi="Times New Roman"/>
        </w:rPr>
        <w:t>huyện</w:t>
      </w:r>
      <w:r w:rsidR="005E37F3">
        <w:rPr>
          <w:rFonts w:ascii="Times New Roman" w:hAnsi="Times New Roman"/>
        </w:rPr>
        <w:t xml:space="preserve"> xây dựng kế hoạch </w:t>
      </w:r>
      <w:r w:rsidR="00A10EE0">
        <w:rPr>
          <w:rFonts w:ascii="Times New Roman" w:hAnsi="Times New Roman"/>
        </w:rPr>
        <w:t xml:space="preserve">tuyên truyền, vận động cán bộ, </w:t>
      </w:r>
      <w:r w:rsidR="003632AB">
        <w:rPr>
          <w:rFonts w:ascii="Times New Roman" w:hAnsi="Times New Roman"/>
        </w:rPr>
        <w:t xml:space="preserve">đoàn viên, </w:t>
      </w:r>
      <w:r w:rsidR="00A10EE0">
        <w:rPr>
          <w:rFonts w:ascii="Times New Roman" w:hAnsi="Times New Roman"/>
        </w:rPr>
        <w:t xml:space="preserve">công nhân, viên chức, lao động </w:t>
      </w:r>
      <w:r w:rsidR="00775CE1">
        <w:rPr>
          <w:rFonts w:ascii="Times New Roman" w:hAnsi="Times New Roman"/>
        </w:rPr>
        <w:t xml:space="preserve">thực hiện </w:t>
      </w:r>
      <w:r w:rsidR="00631B16">
        <w:rPr>
          <w:rFonts w:ascii="Times New Roman" w:hAnsi="Times New Roman"/>
        </w:rPr>
        <w:t>công tác “Năm dân vận khéo”</w:t>
      </w:r>
      <w:r w:rsidR="00A10EE0">
        <w:rPr>
          <w:rFonts w:ascii="Times New Roman" w:hAnsi="Times New Roman"/>
        </w:rPr>
        <w:t xml:space="preserve"> </w:t>
      </w:r>
      <w:r w:rsidR="007805CD">
        <w:rPr>
          <w:rFonts w:ascii="Times New Roman" w:hAnsi="Times New Roman"/>
        </w:rPr>
        <w:t>2</w:t>
      </w:r>
      <w:r w:rsidR="00775CE1">
        <w:rPr>
          <w:rFonts w:ascii="Times New Roman" w:hAnsi="Times New Roman"/>
        </w:rPr>
        <w:t>020</w:t>
      </w:r>
      <w:r w:rsidR="00631B16">
        <w:rPr>
          <w:rFonts w:ascii="Times New Roman" w:hAnsi="Times New Roman"/>
        </w:rPr>
        <w:t xml:space="preserve">, </w:t>
      </w:r>
      <w:r w:rsidR="005E37F3">
        <w:rPr>
          <w:rFonts w:ascii="Times New Roman" w:hAnsi="Times New Roman"/>
        </w:rPr>
        <w:t>cụ thể như sau:</w:t>
      </w:r>
    </w:p>
    <w:p w:rsidR="005E37F3" w:rsidRPr="008759C0" w:rsidRDefault="005E37F3" w:rsidP="008759C0">
      <w:pPr>
        <w:spacing w:before="120" w:after="120"/>
        <w:ind w:right="180" w:firstLine="709"/>
        <w:jc w:val="both"/>
        <w:rPr>
          <w:rFonts w:ascii="Times New Roman" w:hAnsi="Times New Roman"/>
          <w:b/>
        </w:rPr>
      </w:pPr>
      <w:r w:rsidRPr="008759C0">
        <w:rPr>
          <w:rFonts w:ascii="Times New Roman" w:hAnsi="Times New Roman"/>
          <w:b/>
        </w:rPr>
        <w:t>I. MỤC ĐÍCH, YÊU CẦU</w:t>
      </w:r>
    </w:p>
    <w:p w:rsidR="005E37F3" w:rsidRPr="005E37F3" w:rsidRDefault="00547C20" w:rsidP="008759C0">
      <w:pPr>
        <w:spacing w:before="120" w:after="120"/>
        <w:ind w:right="180" w:firstLine="709"/>
        <w:jc w:val="both"/>
        <w:rPr>
          <w:rFonts w:ascii="Times New Roman" w:hAnsi="Times New Roman"/>
        </w:rPr>
      </w:pPr>
      <w:r>
        <w:rPr>
          <w:rFonts w:ascii="Times New Roman" w:hAnsi="Times New Roman"/>
        </w:rPr>
        <w:t>-</w:t>
      </w:r>
      <w:r w:rsidR="005E37F3" w:rsidRPr="008759C0">
        <w:rPr>
          <w:rFonts w:ascii="Times New Roman" w:hAnsi="Times New Roman"/>
        </w:rPr>
        <w:t xml:space="preserve"> </w:t>
      </w:r>
      <w:r>
        <w:rPr>
          <w:rFonts w:ascii="Times New Roman" w:hAnsi="Times New Roman"/>
        </w:rPr>
        <w:t>Tiếp tục n</w:t>
      </w:r>
      <w:r w:rsidR="00EB0E07">
        <w:rPr>
          <w:rFonts w:ascii="Times New Roman" w:hAnsi="Times New Roman"/>
        </w:rPr>
        <w:t>âng cao nhận thức,</w:t>
      </w:r>
      <w:r w:rsidR="00C768D3">
        <w:rPr>
          <w:rFonts w:ascii="Times New Roman" w:hAnsi="Times New Roman"/>
        </w:rPr>
        <w:t xml:space="preserve"> trách nhiệm của </w:t>
      </w:r>
      <w:r w:rsidR="005E37F3" w:rsidRPr="005E37F3">
        <w:rPr>
          <w:rFonts w:ascii="Times New Roman" w:hAnsi="Times New Roman"/>
        </w:rPr>
        <w:t xml:space="preserve">công đoàn </w:t>
      </w:r>
      <w:r w:rsidR="00C768D3">
        <w:rPr>
          <w:rFonts w:ascii="Times New Roman" w:hAnsi="Times New Roman"/>
        </w:rPr>
        <w:t xml:space="preserve">cơ sở </w:t>
      </w:r>
      <w:r w:rsidR="008578B9">
        <w:rPr>
          <w:rFonts w:ascii="Times New Roman" w:hAnsi="Times New Roman"/>
        </w:rPr>
        <w:t xml:space="preserve">và </w:t>
      </w:r>
      <w:r w:rsidR="008578B9" w:rsidRPr="005E37F3">
        <w:rPr>
          <w:rFonts w:ascii="Times New Roman" w:hAnsi="Times New Roman"/>
        </w:rPr>
        <w:t xml:space="preserve">người lao động </w:t>
      </w:r>
      <w:r>
        <w:rPr>
          <w:rFonts w:ascii="Times New Roman" w:hAnsi="Times New Roman"/>
        </w:rPr>
        <w:t>trong công tác dân vận, thực hiện tốt chủ đề công tác “Năm dân vận khéo” 2020.</w:t>
      </w:r>
    </w:p>
    <w:p w:rsidR="00CA5CA7" w:rsidRDefault="00547C20" w:rsidP="008759C0">
      <w:pPr>
        <w:spacing w:before="120" w:after="120"/>
        <w:ind w:right="180" w:firstLine="709"/>
        <w:jc w:val="both"/>
        <w:rPr>
          <w:rFonts w:ascii="Times New Roman" w:hAnsi="Times New Roman"/>
        </w:rPr>
      </w:pPr>
      <w:r>
        <w:rPr>
          <w:rFonts w:ascii="Times New Roman" w:hAnsi="Times New Roman"/>
        </w:rPr>
        <w:t>-</w:t>
      </w:r>
      <w:r w:rsidR="005E37F3" w:rsidRPr="005E37F3">
        <w:rPr>
          <w:rFonts w:ascii="Times New Roman" w:hAnsi="Times New Roman"/>
        </w:rPr>
        <w:t xml:space="preserve"> </w:t>
      </w:r>
      <w:r>
        <w:rPr>
          <w:rFonts w:ascii="Times New Roman" w:hAnsi="Times New Roman"/>
        </w:rPr>
        <w:t>Phát huy tốt phong trào “Dân vận khéo” trong vận động cán bộ, đoàn viên, công c</w:t>
      </w:r>
      <w:r w:rsidR="00CA5CA7">
        <w:rPr>
          <w:rFonts w:ascii="Times New Roman" w:hAnsi="Times New Roman"/>
        </w:rPr>
        <w:t>h</w:t>
      </w:r>
      <w:r>
        <w:rPr>
          <w:rFonts w:ascii="Times New Roman" w:hAnsi="Times New Roman"/>
        </w:rPr>
        <w:t>ức, viên ch</w:t>
      </w:r>
      <w:r w:rsidR="00CA5CA7">
        <w:rPr>
          <w:rFonts w:ascii="Times New Roman" w:hAnsi="Times New Roman"/>
        </w:rPr>
        <w:t>ứ</w:t>
      </w:r>
      <w:r>
        <w:rPr>
          <w:rFonts w:ascii="Times New Roman" w:hAnsi="Times New Roman"/>
        </w:rPr>
        <w:t xml:space="preserve">c, lao động tham gia phát triển kinh tế, văn hóa, xã hội, giữ vững trật tự  an toàn xã hội. </w:t>
      </w:r>
    </w:p>
    <w:p w:rsidR="00CA5CA7" w:rsidRDefault="00CA5CA7" w:rsidP="008759C0">
      <w:pPr>
        <w:spacing w:before="120" w:after="120"/>
        <w:ind w:right="180" w:firstLine="709"/>
        <w:jc w:val="both"/>
        <w:rPr>
          <w:rFonts w:ascii="Times New Roman" w:hAnsi="Times New Roman"/>
        </w:rPr>
      </w:pPr>
      <w:r>
        <w:rPr>
          <w:rFonts w:ascii="Times New Roman" w:hAnsi="Times New Roman"/>
        </w:rPr>
        <w:t>-</w:t>
      </w:r>
      <w:r w:rsidR="005E37F3" w:rsidRPr="005E37F3">
        <w:rPr>
          <w:rFonts w:ascii="Times New Roman" w:hAnsi="Times New Roman"/>
        </w:rPr>
        <w:t xml:space="preserve"> </w:t>
      </w:r>
      <w:r>
        <w:rPr>
          <w:rFonts w:ascii="Times New Roman" w:hAnsi="Times New Roman"/>
        </w:rPr>
        <w:t>Chủ động nắm tình hình tư tưởng người lao động; t</w:t>
      </w:r>
      <w:r w:rsidR="005E37F3" w:rsidRPr="005E37F3">
        <w:rPr>
          <w:rFonts w:ascii="Times New Roman" w:hAnsi="Times New Roman"/>
        </w:rPr>
        <w:t xml:space="preserve">iếp tục </w:t>
      </w:r>
      <w:r>
        <w:rPr>
          <w:rFonts w:ascii="Times New Roman" w:hAnsi="Times New Roman"/>
        </w:rPr>
        <w:t xml:space="preserve">tuyên truyền, </w:t>
      </w:r>
      <w:r w:rsidR="005E37F3" w:rsidRPr="005E37F3">
        <w:rPr>
          <w:rFonts w:ascii="Times New Roman" w:hAnsi="Times New Roman"/>
        </w:rPr>
        <w:t xml:space="preserve">vận động cán bộ, </w:t>
      </w:r>
      <w:r w:rsidR="00B45E2C">
        <w:rPr>
          <w:rFonts w:ascii="Times New Roman" w:hAnsi="Times New Roman"/>
        </w:rPr>
        <w:t xml:space="preserve">đoàn viên, </w:t>
      </w:r>
      <w:r w:rsidR="005E37F3" w:rsidRPr="005E37F3">
        <w:rPr>
          <w:rFonts w:ascii="Times New Roman" w:hAnsi="Times New Roman"/>
        </w:rPr>
        <w:t xml:space="preserve">công chức, viên chức, lao động </w:t>
      </w:r>
      <w:r>
        <w:rPr>
          <w:rFonts w:ascii="Times New Roman" w:hAnsi="Times New Roman"/>
        </w:rPr>
        <w:t>tích cực tham gia các phong trào thi đua yêu nước, thi đua lao động giỏi, lao động sáng tạo, thi đua “Xanh - sạch - đẹp, đảm bảo an toàn vệ sinh lao động”, thi đua “Giỏi việc nước, đảm việc nhà”,…</w:t>
      </w:r>
    </w:p>
    <w:p w:rsidR="00DB6487" w:rsidRPr="008759C0" w:rsidRDefault="00DB6487" w:rsidP="008759C0">
      <w:pPr>
        <w:spacing w:before="120" w:after="120"/>
        <w:ind w:right="180" w:firstLine="709"/>
        <w:jc w:val="both"/>
        <w:rPr>
          <w:rFonts w:ascii="Times New Roman" w:hAnsi="Times New Roman"/>
          <w:b/>
        </w:rPr>
      </w:pPr>
      <w:r w:rsidRPr="008759C0">
        <w:rPr>
          <w:rFonts w:ascii="Times New Roman" w:hAnsi="Times New Roman"/>
          <w:b/>
        </w:rPr>
        <w:t>II.</w:t>
      </w:r>
      <w:r w:rsidR="00683282" w:rsidRPr="008759C0">
        <w:rPr>
          <w:rFonts w:ascii="Times New Roman" w:hAnsi="Times New Roman"/>
          <w:b/>
        </w:rPr>
        <w:t xml:space="preserve"> </w:t>
      </w:r>
      <w:r w:rsidR="004363AD" w:rsidRPr="008759C0">
        <w:rPr>
          <w:rFonts w:ascii="Times New Roman" w:hAnsi="Times New Roman"/>
          <w:b/>
        </w:rPr>
        <w:t>NỘI DUNG</w:t>
      </w:r>
    </w:p>
    <w:p w:rsidR="008C21E1" w:rsidRPr="00192D05" w:rsidRDefault="00192D05" w:rsidP="008759C0">
      <w:pPr>
        <w:spacing w:before="120" w:after="120"/>
        <w:ind w:right="180" w:firstLine="709"/>
        <w:jc w:val="both"/>
        <w:rPr>
          <w:rFonts w:ascii="Times New Roman" w:hAnsi="Times New Roman"/>
          <w:b/>
        </w:rPr>
      </w:pPr>
      <w:r w:rsidRPr="00192D05">
        <w:rPr>
          <w:rFonts w:ascii="Times New Roman" w:hAnsi="Times New Roman"/>
          <w:b/>
        </w:rPr>
        <w:t xml:space="preserve">1. </w:t>
      </w:r>
      <w:r w:rsidR="00EA3ED2" w:rsidRPr="00192D05">
        <w:rPr>
          <w:rFonts w:ascii="Times New Roman" w:hAnsi="Times New Roman"/>
          <w:b/>
        </w:rPr>
        <w:t>Các công đoàn</w:t>
      </w:r>
      <w:r w:rsidR="00C768D3">
        <w:rPr>
          <w:rFonts w:ascii="Times New Roman" w:hAnsi="Times New Roman"/>
          <w:b/>
        </w:rPr>
        <w:t xml:space="preserve"> cơ sở</w:t>
      </w:r>
      <w:r w:rsidR="00EA3ED2" w:rsidRPr="00192D05">
        <w:rPr>
          <w:rFonts w:ascii="Times New Roman" w:hAnsi="Times New Roman"/>
          <w:b/>
        </w:rPr>
        <w:t xml:space="preserve"> </w:t>
      </w:r>
      <w:r w:rsidR="00B33427">
        <w:rPr>
          <w:rFonts w:ascii="Times New Roman" w:hAnsi="Times New Roman"/>
          <w:b/>
        </w:rPr>
        <w:t>triển khai</w:t>
      </w:r>
      <w:r w:rsidR="00EA3ED2" w:rsidRPr="00192D05">
        <w:rPr>
          <w:rFonts w:ascii="Times New Roman" w:hAnsi="Times New Roman"/>
          <w:b/>
        </w:rPr>
        <w:t xml:space="preserve"> các nội dung sau:</w:t>
      </w:r>
    </w:p>
    <w:p w:rsidR="008C21E1" w:rsidRPr="00EA3ED2" w:rsidRDefault="00EE3709" w:rsidP="008759C0">
      <w:pPr>
        <w:spacing w:before="120" w:after="120"/>
        <w:ind w:right="180" w:firstLine="709"/>
        <w:jc w:val="both"/>
        <w:rPr>
          <w:rFonts w:ascii="Times New Roman" w:hAnsi="Times New Roman"/>
        </w:rPr>
      </w:pPr>
      <w:r w:rsidRPr="008759C0">
        <w:rPr>
          <w:rFonts w:ascii="Times New Roman" w:hAnsi="Times New Roman"/>
        </w:rPr>
        <w:t xml:space="preserve">- </w:t>
      </w:r>
      <w:r w:rsidR="00EA3ED2">
        <w:rPr>
          <w:rFonts w:ascii="Times New Roman" w:hAnsi="Times New Roman"/>
        </w:rPr>
        <w:t xml:space="preserve">Triển </w:t>
      </w:r>
      <w:r w:rsidR="008C21E1">
        <w:rPr>
          <w:rFonts w:ascii="Times New Roman" w:hAnsi="Times New Roman"/>
        </w:rPr>
        <w:t xml:space="preserve">khai học tập </w:t>
      </w:r>
      <w:r w:rsidR="008C21E1" w:rsidRPr="00C05AA7">
        <w:rPr>
          <w:rFonts w:ascii="Times New Roman" w:hAnsi="Times New Roman"/>
        </w:rPr>
        <w:t xml:space="preserve">chuyên đề năm 2020 </w:t>
      </w:r>
      <w:r w:rsidR="008C21E1" w:rsidRPr="00C05AA7">
        <w:rPr>
          <w:rFonts w:ascii="Times New Roman" w:hAnsi="Times New Roman"/>
          <w:spacing w:val="-2"/>
          <w:bdr w:val="none" w:sz="0" w:space="0" w:color="auto" w:frame="1"/>
        </w:rPr>
        <w:t>“Tăng cường khối đại đoàn kết toàn dân tộc, xây dựng Đảng và hệ thống chính trị trong sạch, vững mạnh theo tư tưởng, đạo đức, phong cách Hồ Chí Minh”</w:t>
      </w:r>
      <w:r w:rsidR="008C21E1">
        <w:rPr>
          <w:rFonts w:ascii="Times New Roman" w:hAnsi="Times New Roman"/>
          <w:spacing w:val="-2"/>
          <w:bdr w:val="none" w:sz="0" w:space="0" w:color="auto" w:frame="1"/>
        </w:rPr>
        <w:t>. Chú trọng công tác giáo dục chính trị, tư tưởng nhằm ngăn chặn, đẩy lùi sự suy thoái về tư tưởng chính trị</w:t>
      </w:r>
      <w:r w:rsidR="008C21E1" w:rsidRPr="00C05AA7">
        <w:rPr>
          <w:rFonts w:ascii="Times New Roman" w:hAnsi="Times New Roman"/>
        </w:rPr>
        <w:t>,</w:t>
      </w:r>
      <w:r w:rsidR="008C21E1">
        <w:rPr>
          <w:rFonts w:ascii="Times New Roman" w:hAnsi="Times New Roman"/>
        </w:rPr>
        <w:t xml:space="preserve"> đạo đức, lối </w:t>
      </w:r>
      <w:r w:rsidR="008C21E1" w:rsidRPr="00EA3ED2">
        <w:rPr>
          <w:rFonts w:ascii="Times New Roman" w:hAnsi="Times New Roman"/>
        </w:rPr>
        <w:t xml:space="preserve">sống, những biểu hiện “tự diễn biến”, “tự chuyển hóa” trong nội bộ. </w:t>
      </w:r>
    </w:p>
    <w:p w:rsidR="008C21E1" w:rsidRPr="00EA3ED2" w:rsidRDefault="008C21E1" w:rsidP="008759C0">
      <w:pPr>
        <w:spacing w:before="120" w:after="120"/>
        <w:ind w:right="180" w:firstLine="709"/>
        <w:jc w:val="both"/>
        <w:rPr>
          <w:rFonts w:ascii="Times New Roman" w:hAnsi="Times New Roman"/>
        </w:rPr>
      </w:pPr>
      <w:r w:rsidRPr="00EA3ED2">
        <w:rPr>
          <w:rFonts w:ascii="Times New Roman" w:hAnsi="Times New Roman"/>
        </w:rPr>
        <w:t xml:space="preserve">- </w:t>
      </w:r>
      <w:r w:rsidRPr="00EA3ED2">
        <w:rPr>
          <w:rFonts w:ascii="Times New Roman" w:hAnsi="Times New Roman"/>
          <w:bCs/>
          <w:shd w:val="clear" w:color="auto" w:fill="FFFFFF"/>
        </w:rPr>
        <w:t>Kết luận số 65-KL/TW ngày 30/10/2019 của Bộ Chính trị về tiếp tục thực hiện Nghị quyết số 24-NQ/TW của Ban Chấp hành Trung ương Đảng khóa IX về công tác dân tộc trong tình hình mới</w:t>
      </w:r>
      <w:r w:rsidR="00EA3ED2" w:rsidRPr="00EA3ED2">
        <w:rPr>
          <w:rFonts w:ascii="Times New Roman" w:hAnsi="Times New Roman"/>
          <w:bCs/>
          <w:shd w:val="clear" w:color="auto" w:fill="FFFFFF"/>
        </w:rPr>
        <w:t>.</w:t>
      </w:r>
    </w:p>
    <w:p w:rsidR="00EA3ED2" w:rsidRPr="00EA3ED2" w:rsidRDefault="00EA3ED2" w:rsidP="008759C0">
      <w:pPr>
        <w:spacing w:before="120" w:after="120"/>
        <w:ind w:right="180" w:firstLine="709"/>
        <w:jc w:val="both"/>
        <w:rPr>
          <w:rFonts w:ascii="Times New Roman" w:hAnsi="Times New Roman"/>
        </w:rPr>
      </w:pPr>
      <w:r w:rsidRPr="00EA3ED2">
        <w:rPr>
          <w:rFonts w:ascii="Times New Roman" w:hAnsi="Times New Roman"/>
        </w:rPr>
        <w:t xml:space="preserve">- </w:t>
      </w:r>
      <w:r w:rsidRPr="00EA3ED2">
        <w:rPr>
          <w:rFonts w:ascii="Times New Roman" w:hAnsi="Times New Roman"/>
          <w:bCs/>
          <w:shd w:val="clear" w:color="auto" w:fill="FFFFFF"/>
        </w:rPr>
        <w:t>Chỉ thị số 18-CT/TW, ngày 10/01/2018 của Bộ chính trị khóa XII về tiếp tục thực hiện Nghị quyết số 25-NQ/TW của Ban chấp hành Trung ương Đảng khóa IX về công tác tôn giáo trong tình hình mới.</w:t>
      </w:r>
    </w:p>
    <w:p w:rsidR="00EA3ED2" w:rsidRDefault="00EA3ED2" w:rsidP="008759C0">
      <w:pPr>
        <w:spacing w:before="120" w:after="120"/>
        <w:ind w:right="180" w:firstLine="709"/>
        <w:jc w:val="both"/>
        <w:rPr>
          <w:rFonts w:ascii="Times New Roman" w:hAnsi="Times New Roman"/>
        </w:rPr>
      </w:pPr>
      <w:r w:rsidRPr="00EA3ED2">
        <w:rPr>
          <w:rFonts w:ascii="Times New Roman" w:hAnsi="Times New Roman"/>
        </w:rPr>
        <w:lastRenderedPageBreak/>
        <w:t xml:space="preserve">- </w:t>
      </w:r>
      <w:r w:rsidR="007D3749">
        <w:rPr>
          <w:rFonts w:ascii="Times New Roman" w:hAnsi="Times New Roman"/>
        </w:rPr>
        <w:t>Chỉ thị số 39-CT/TW, ngày 01/11/2019 của Ban Bí thư về tăng cường sự lãnh đạo của Đảng đối với công tác người khuyết tật.</w:t>
      </w:r>
    </w:p>
    <w:p w:rsidR="007D3749" w:rsidRDefault="007D3749" w:rsidP="008759C0">
      <w:pPr>
        <w:spacing w:before="120" w:after="120"/>
        <w:ind w:right="180" w:firstLine="709"/>
        <w:jc w:val="both"/>
        <w:rPr>
          <w:rFonts w:ascii="Times New Roman" w:hAnsi="Times New Roman"/>
          <w:shd w:val="clear" w:color="auto" w:fill="FFFFFF"/>
        </w:rPr>
      </w:pPr>
      <w:r w:rsidRPr="007D3749">
        <w:rPr>
          <w:rFonts w:ascii="Times New Roman" w:hAnsi="Times New Roman"/>
        </w:rPr>
        <w:t xml:space="preserve">- </w:t>
      </w:r>
      <w:r w:rsidRPr="007D3749">
        <w:rPr>
          <w:rFonts w:ascii="Times New Roman" w:hAnsi="Times New Roman"/>
          <w:shd w:val="clear" w:color="auto" w:fill="FFFFFF"/>
        </w:rPr>
        <w:t xml:space="preserve">Quy định số 213-QĐ/TW, ngày 02/01/2020 của Bộ Chính trị về trách nhiệm của </w:t>
      </w:r>
      <w:r w:rsidR="00B33427">
        <w:rPr>
          <w:rFonts w:ascii="Times New Roman" w:hAnsi="Times New Roman"/>
          <w:shd w:val="clear" w:color="auto" w:fill="FFFFFF"/>
        </w:rPr>
        <w:t>đ</w:t>
      </w:r>
      <w:r w:rsidRPr="007D3749">
        <w:rPr>
          <w:rFonts w:ascii="Times New Roman" w:hAnsi="Times New Roman"/>
          <w:shd w:val="clear" w:color="auto" w:fill="FFFFFF"/>
        </w:rPr>
        <w:t>ảng viên đang công tác thường xuyên giữ mối liên hệ với tổ chức Đảng và nhân dân nơi cư trú</w:t>
      </w:r>
      <w:r>
        <w:rPr>
          <w:rFonts w:ascii="Times New Roman" w:hAnsi="Times New Roman"/>
          <w:shd w:val="clear" w:color="auto" w:fill="FFFFFF"/>
        </w:rPr>
        <w:t>.</w:t>
      </w:r>
    </w:p>
    <w:p w:rsidR="007D3749" w:rsidRDefault="007D3749" w:rsidP="008759C0">
      <w:pPr>
        <w:spacing w:before="120" w:after="120"/>
        <w:ind w:right="180" w:firstLine="709"/>
        <w:jc w:val="both"/>
        <w:rPr>
          <w:rFonts w:ascii="Times New Roman" w:hAnsi="Times New Roman"/>
        </w:rPr>
      </w:pPr>
      <w:r>
        <w:rPr>
          <w:rFonts w:ascii="Times New Roman" w:hAnsi="Times New Roman"/>
        </w:rPr>
        <w:t xml:space="preserve">- </w:t>
      </w:r>
      <w:r w:rsidRPr="007D3749">
        <w:rPr>
          <w:rFonts w:ascii="Times New Roman" w:hAnsi="Times New Roman"/>
        </w:rPr>
        <w:t>Thông báo số 158-TB/TW, ngày 02/01/2020 của Bộ Ch</w:t>
      </w:r>
      <w:r w:rsidR="00344168">
        <w:rPr>
          <w:rFonts w:ascii="Times New Roman" w:hAnsi="Times New Roman"/>
        </w:rPr>
        <w:t>í</w:t>
      </w:r>
      <w:r w:rsidRPr="007D3749">
        <w:rPr>
          <w:rFonts w:ascii="Times New Roman" w:hAnsi="Times New Roman"/>
        </w:rPr>
        <w:t>nh trị</w:t>
      </w:r>
      <w:r w:rsidR="00192D05">
        <w:rPr>
          <w:rFonts w:ascii="Times New Roman" w:hAnsi="Times New Roman"/>
        </w:rPr>
        <w:t xml:space="preserve"> về tiếp tục thực h</w:t>
      </w:r>
      <w:r w:rsidR="00344168">
        <w:rPr>
          <w:rFonts w:ascii="Times New Roman" w:hAnsi="Times New Roman"/>
        </w:rPr>
        <w:t>iện</w:t>
      </w:r>
      <w:r w:rsidR="00192D05">
        <w:rPr>
          <w:rFonts w:ascii="Times New Roman" w:hAnsi="Times New Roman"/>
        </w:rPr>
        <w:t xml:space="preserve"> Kết luận số 102-KL/TW, ngày 22/9/2014 cảu Bộ Chính trị (Khóa XI) về Hội quần chúng.</w:t>
      </w:r>
    </w:p>
    <w:p w:rsidR="00192D05" w:rsidRDefault="00192D05" w:rsidP="008759C0">
      <w:pPr>
        <w:spacing w:before="120" w:after="120"/>
        <w:ind w:right="180" w:firstLine="709"/>
        <w:jc w:val="both"/>
        <w:rPr>
          <w:rFonts w:ascii="Times New Roman" w:hAnsi="Times New Roman"/>
          <w:lang w:val="vi-VN"/>
        </w:rPr>
      </w:pPr>
      <w:r w:rsidRPr="00192D05">
        <w:rPr>
          <w:rFonts w:ascii="Times New Roman" w:hAnsi="Times New Roman"/>
        </w:rPr>
        <w:t xml:space="preserve">- </w:t>
      </w:r>
      <w:r w:rsidRPr="00192D05">
        <w:rPr>
          <w:rFonts w:ascii="Times New Roman" w:hAnsi="Times New Roman"/>
          <w:shd w:val="clear" w:color="auto" w:fill="FFFFFF"/>
        </w:rPr>
        <w:t xml:space="preserve">Thông báo số 160-TB/TW ngày 15/01/2020 của Bộ Chính trị về tiếp tục thực hiện Kết luận số 62-KL/TW, ngày 08/12/2009 của Bộ Chính trị </w:t>
      </w:r>
      <w:r>
        <w:rPr>
          <w:rFonts w:ascii="Times New Roman" w:hAnsi="Times New Roman"/>
          <w:shd w:val="clear" w:color="auto" w:fill="FFFFFF"/>
        </w:rPr>
        <w:t>(</w:t>
      </w:r>
      <w:r w:rsidRPr="00192D05">
        <w:rPr>
          <w:rFonts w:ascii="Times New Roman" w:hAnsi="Times New Roman"/>
        </w:rPr>
        <w:t>Khoá X</w:t>
      </w:r>
      <w:r>
        <w:rPr>
          <w:rFonts w:ascii="Times New Roman" w:hAnsi="Times New Roman"/>
        </w:rPr>
        <w:t>)</w:t>
      </w:r>
      <w:r w:rsidRPr="00192D05">
        <w:rPr>
          <w:rFonts w:ascii="Times New Roman" w:hAnsi="Times New Roman"/>
        </w:rPr>
        <w:t xml:space="preserve"> về tiếp tục đổi mới nội dung, phương thức hoạt động của Mặt trận Tổ quốc Việt Nam và các đoàn thể chính trị - xã hội.</w:t>
      </w:r>
    </w:p>
    <w:p w:rsidR="005E593E" w:rsidRPr="00192D05" w:rsidRDefault="005E593E" w:rsidP="005E593E">
      <w:pPr>
        <w:spacing w:before="120" w:after="120"/>
        <w:ind w:right="180" w:firstLine="709"/>
        <w:jc w:val="both"/>
        <w:rPr>
          <w:rFonts w:ascii="Times New Roman" w:hAnsi="Times New Roman"/>
          <w:i/>
        </w:rPr>
      </w:pPr>
      <w:r w:rsidRPr="00192D05">
        <w:rPr>
          <w:rFonts w:ascii="Times New Roman" w:hAnsi="Times New Roman"/>
        </w:rPr>
        <w:t xml:space="preserve">- Hướng dẫn thực hiện Quy định số 25-QĐ/TW, ngày 23/9/2019 của </w:t>
      </w:r>
      <w:r w:rsidRPr="00192D05">
        <w:rPr>
          <w:rStyle w:val="Emphasis"/>
          <w:rFonts w:ascii="Times New Roman" w:hAnsi="Times New Roman"/>
          <w:i w:val="0"/>
          <w:shd w:val="clear" w:color="auto" w:fill="FFFFFF"/>
        </w:rPr>
        <w:t>Bộ Chính trị quy định về việc kiểm soát quyền lực trong công tác cán bộ và chống chạy chức, chạy quyền</w:t>
      </w:r>
      <w:r>
        <w:rPr>
          <w:rStyle w:val="Emphasis"/>
          <w:rFonts w:ascii="Times New Roman" w:hAnsi="Times New Roman"/>
          <w:i w:val="0"/>
          <w:shd w:val="clear" w:color="auto" w:fill="FFFFFF"/>
          <w:lang w:val="vi-VN"/>
        </w:rPr>
        <w:t xml:space="preserve">; </w:t>
      </w:r>
      <w:r w:rsidRPr="00192D05">
        <w:rPr>
          <w:rFonts w:ascii="Times New Roman" w:hAnsi="Times New Roman"/>
        </w:rPr>
        <w:t xml:space="preserve">Quy định số 25-QĐ/TW, ngày 23/9/2019 của </w:t>
      </w:r>
      <w:r w:rsidRPr="00192D05">
        <w:rPr>
          <w:rStyle w:val="Emphasis"/>
          <w:rFonts w:ascii="Times New Roman" w:hAnsi="Times New Roman"/>
          <w:i w:val="0"/>
          <w:shd w:val="clear" w:color="auto" w:fill="FFFFFF"/>
        </w:rPr>
        <w:t>Bộ Chính trị quy định về việc kiểm soát quyền lực trong công tác cán bộ và chống chạy chức, chạy quyền. </w:t>
      </w:r>
    </w:p>
    <w:p w:rsidR="00192D05" w:rsidRDefault="00192D05" w:rsidP="008759C0">
      <w:pPr>
        <w:spacing w:before="120" w:after="120"/>
        <w:ind w:right="180" w:firstLine="709"/>
        <w:jc w:val="both"/>
        <w:rPr>
          <w:rFonts w:ascii="Times New Roman" w:hAnsi="Times New Roman"/>
        </w:rPr>
      </w:pPr>
      <w:r w:rsidRPr="00192D05">
        <w:rPr>
          <w:rFonts w:ascii="Times New Roman" w:hAnsi="Times New Roman"/>
        </w:rPr>
        <w:t xml:space="preserve">- </w:t>
      </w:r>
      <w:r>
        <w:rPr>
          <w:rFonts w:ascii="Times New Roman" w:hAnsi="Times New Roman"/>
        </w:rPr>
        <w:t>T</w:t>
      </w:r>
      <w:r w:rsidR="005E593E">
        <w:rPr>
          <w:rFonts w:ascii="Times New Roman" w:hAnsi="Times New Roman"/>
          <w:lang w:val="vi-VN"/>
        </w:rPr>
        <w:t>h</w:t>
      </w:r>
      <w:r>
        <w:rPr>
          <w:rFonts w:ascii="Times New Roman" w:hAnsi="Times New Roman"/>
        </w:rPr>
        <w:t xml:space="preserve">ực hiện tốt công tác tuyên truyền Đại hội Đảng bộ các cấp và Đại hội thi đua yêu nước </w:t>
      </w:r>
      <w:r w:rsidR="00C768D3">
        <w:rPr>
          <w:rFonts w:ascii="Times New Roman" w:hAnsi="Times New Roman"/>
        </w:rPr>
        <w:t>huyện Dương Minh Châu</w:t>
      </w:r>
      <w:r>
        <w:rPr>
          <w:rFonts w:ascii="Times New Roman" w:hAnsi="Times New Roman"/>
        </w:rPr>
        <w:t>.</w:t>
      </w:r>
    </w:p>
    <w:p w:rsidR="00DB5661" w:rsidRPr="008759C0" w:rsidRDefault="00DB5661" w:rsidP="008759C0">
      <w:pPr>
        <w:spacing w:before="120" w:after="120"/>
        <w:ind w:right="180" w:firstLine="709"/>
        <w:jc w:val="both"/>
        <w:rPr>
          <w:rFonts w:ascii="Times New Roman" w:hAnsi="Times New Roman"/>
          <w:b/>
        </w:rPr>
      </w:pPr>
      <w:r w:rsidRPr="008759C0">
        <w:rPr>
          <w:rFonts w:ascii="Times New Roman" w:hAnsi="Times New Roman"/>
          <w:b/>
        </w:rPr>
        <w:t xml:space="preserve">2. </w:t>
      </w:r>
      <w:r w:rsidR="009917EE">
        <w:rPr>
          <w:rFonts w:ascii="Times New Roman" w:hAnsi="Times New Roman"/>
          <w:b/>
        </w:rPr>
        <w:t>Công tác</w:t>
      </w:r>
      <w:r w:rsidR="003514FD" w:rsidRPr="008759C0">
        <w:rPr>
          <w:rFonts w:ascii="Times New Roman" w:hAnsi="Times New Roman"/>
          <w:b/>
        </w:rPr>
        <w:t xml:space="preserve"> tuyên truyền</w:t>
      </w:r>
      <w:r w:rsidR="009917EE">
        <w:rPr>
          <w:rFonts w:ascii="Times New Roman" w:hAnsi="Times New Roman"/>
          <w:b/>
        </w:rPr>
        <w:t>, giáo dục</w:t>
      </w:r>
    </w:p>
    <w:p w:rsidR="009917EE" w:rsidRDefault="000F5DA5" w:rsidP="00C768D3">
      <w:pPr>
        <w:spacing w:before="120" w:after="120"/>
        <w:ind w:right="180" w:firstLine="709"/>
        <w:jc w:val="both"/>
        <w:rPr>
          <w:rFonts w:ascii="Times New Roman" w:hAnsi="Times New Roman"/>
        </w:rPr>
      </w:pPr>
      <w:r>
        <w:rPr>
          <w:rFonts w:ascii="Times New Roman" w:hAnsi="Times New Roman"/>
        </w:rPr>
        <w:t xml:space="preserve">- </w:t>
      </w:r>
      <w:r w:rsidR="009917EE">
        <w:rPr>
          <w:rFonts w:ascii="Times New Roman" w:hAnsi="Times New Roman"/>
        </w:rPr>
        <w:t xml:space="preserve">Các công đoàn </w:t>
      </w:r>
      <w:r w:rsidR="00C768D3">
        <w:rPr>
          <w:rFonts w:ascii="Times New Roman" w:hAnsi="Times New Roman"/>
        </w:rPr>
        <w:t xml:space="preserve">cơ sở </w:t>
      </w:r>
      <w:r w:rsidR="009917EE">
        <w:rPr>
          <w:rFonts w:ascii="Times New Roman" w:hAnsi="Times New Roman"/>
        </w:rPr>
        <w:t>tổ chức tốt việc nắm tình hình tư tưởng, tâm tư,</w:t>
      </w:r>
      <w:r w:rsidR="00344168">
        <w:rPr>
          <w:rFonts w:ascii="Times New Roman" w:hAnsi="Times New Roman"/>
        </w:rPr>
        <w:t xml:space="preserve"> </w:t>
      </w:r>
      <w:r w:rsidR="009917EE">
        <w:rPr>
          <w:rFonts w:ascii="Times New Roman" w:hAnsi="Times New Roman"/>
        </w:rPr>
        <w:t>nguyện vọng của công nhân, viên chức, lao động đối với Đảng, Nhà nước. Tổ chức lấy ý kiến của công nhân, viên chức, lao động đóng góp vào các văn kiện Đại hội Đảng bộ các cấp và văn kiện Đại hội Đảng bộ tỉnh lần thứ XI và Đại hội toàn quốc lần thứ XIII của Đảng.</w:t>
      </w:r>
    </w:p>
    <w:p w:rsidR="005E593E" w:rsidRPr="00192D05" w:rsidRDefault="009917EE" w:rsidP="00AE0F0D">
      <w:pPr>
        <w:spacing w:before="120" w:after="120"/>
        <w:ind w:right="180" w:firstLine="709"/>
        <w:jc w:val="both"/>
        <w:rPr>
          <w:rFonts w:ascii="Times New Roman" w:hAnsi="Times New Roman"/>
          <w:i/>
        </w:rPr>
      </w:pPr>
      <w:r>
        <w:rPr>
          <w:rFonts w:ascii="Times New Roman" w:hAnsi="Times New Roman"/>
        </w:rPr>
        <w:t xml:space="preserve">- </w:t>
      </w:r>
      <w:r w:rsidR="003B46B3">
        <w:rPr>
          <w:rFonts w:ascii="Times New Roman" w:hAnsi="Times New Roman"/>
          <w:lang w:val="vi-VN"/>
        </w:rPr>
        <w:t>Tổ chức tuyên truyền các chủ trương của Đảng, chính sách pháp luật của Nhà nước</w:t>
      </w:r>
      <w:r w:rsidR="00AE0F0D">
        <w:rPr>
          <w:rFonts w:ascii="Times New Roman" w:hAnsi="Times New Roman"/>
          <w:lang w:val="vi-VN"/>
        </w:rPr>
        <w:t>; p</w:t>
      </w:r>
      <w:r>
        <w:rPr>
          <w:rFonts w:ascii="Times New Roman" w:hAnsi="Times New Roman"/>
        </w:rPr>
        <w:t>hát huy tốt vai trò giám sát, phản biện xã hội, góp ý xây dựng Đảng, chính quyền c</w:t>
      </w:r>
      <w:r w:rsidR="003B46B3">
        <w:rPr>
          <w:rFonts w:ascii="Times New Roman" w:hAnsi="Times New Roman"/>
          <w:lang w:val="vi-VN"/>
        </w:rPr>
        <w:t>ủa</w:t>
      </w:r>
      <w:r>
        <w:rPr>
          <w:rFonts w:ascii="Times New Roman" w:hAnsi="Times New Roman"/>
        </w:rPr>
        <w:t xml:space="preserve"> Mặt trận, các đoàn thể theo Quyết định 217-ĐQ/TW</w:t>
      </w:r>
      <w:r>
        <w:rPr>
          <w:rFonts w:ascii="Times New Roman" w:hAnsi="Times New Roman"/>
          <w:lang w:val="vi-VN"/>
        </w:rPr>
        <w:t xml:space="preserve">, Quyết định </w:t>
      </w:r>
      <w:r w:rsidRPr="005E593E">
        <w:rPr>
          <w:rFonts w:ascii="Times New Roman" w:hAnsi="Times New Roman"/>
          <w:lang w:val="vi-VN"/>
        </w:rPr>
        <w:t>số 218-QĐ/TW của Bộ Ch</w:t>
      </w:r>
      <w:r w:rsidR="003B46B3">
        <w:rPr>
          <w:rFonts w:ascii="Times New Roman" w:hAnsi="Times New Roman"/>
          <w:lang w:val="vi-VN"/>
        </w:rPr>
        <w:t>í</w:t>
      </w:r>
      <w:r w:rsidRPr="005E593E">
        <w:rPr>
          <w:rFonts w:ascii="Times New Roman" w:hAnsi="Times New Roman"/>
          <w:lang w:val="vi-VN"/>
        </w:rPr>
        <w:t>nh trị (Khóa XI)</w:t>
      </w:r>
      <w:r w:rsidR="00AE0F0D">
        <w:rPr>
          <w:rFonts w:ascii="Times New Roman" w:hAnsi="Times New Roman"/>
          <w:lang w:val="vi-VN"/>
        </w:rPr>
        <w:t xml:space="preserve">; </w:t>
      </w:r>
      <w:r w:rsidR="005E593E" w:rsidRPr="005E593E">
        <w:rPr>
          <w:rFonts w:ascii="Times New Roman" w:hAnsi="Times New Roman"/>
          <w:lang w:val="vi-VN"/>
        </w:rPr>
        <w:t xml:space="preserve">giám sát theo Quy định số 124-QĐ/TW, ngày 02/02/2018 của </w:t>
      </w:r>
      <w:r w:rsidR="005E593E" w:rsidRPr="005E593E">
        <w:rPr>
          <w:rFonts w:ascii="Times New Roman" w:hAnsi="Times New Roman"/>
          <w:iCs/>
          <w:shd w:val="clear" w:color="auto" w:fill="FFFFFF"/>
          <w:lang w:val="vi-VN"/>
        </w:rPr>
        <w:t>Ban Bí thư Quy định về giám sát của Mặt trận Tổ quốc Việt Nam, các tổ chức chính trị - xã hội và nhân dân đối với việc tu dưỡng, rèn luyện đạo đức, lối sống của người đứng đầu, cán bộ chủ chốt và cán bộ, đảng viên</w:t>
      </w:r>
      <w:r w:rsidR="005E593E">
        <w:rPr>
          <w:rFonts w:ascii="Times New Roman" w:hAnsi="Times New Roman"/>
          <w:iCs/>
          <w:shd w:val="clear" w:color="auto" w:fill="FFFFFF"/>
          <w:lang w:val="vi-VN"/>
        </w:rPr>
        <w:t xml:space="preserve">; </w:t>
      </w:r>
      <w:r w:rsidR="005E593E" w:rsidRPr="00192D05">
        <w:rPr>
          <w:rFonts w:ascii="Times New Roman" w:hAnsi="Times New Roman"/>
        </w:rPr>
        <w:t xml:space="preserve">Quy định số 25-QĐ/TW, ngày 23/9/2019 của </w:t>
      </w:r>
      <w:r w:rsidR="005E593E" w:rsidRPr="00192D05">
        <w:rPr>
          <w:rStyle w:val="Emphasis"/>
          <w:rFonts w:ascii="Times New Roman" w:hAnsi="Times New Roman"/>
          <w:i w:val="0"/>
          <w:shd w:val="clear" w:color="auto" w:fill="FFFFFF"/>
        </w:rPr>
        <w:t>Bộ Chính trị quy định về việc kiểm soát quyền lực trong công tác cán bộ và chống chạy chức, chạy quyền. </w:t>
      </w:r>
    </w:p>
    <w:p w:rsidR="00DB6487" w:rsidRPr="003B46B3" w:rsidRDefault="00DB6487" w:rsidP="008759C0">
      <w:pPr>
        <w:spacing w:before="120" w:after="120"/>
        <w:ind w:right="180" w:firstLine="709"/>
        <w:jc w:val="both"/>
        <w:rPr>
          <w:rFonts w:ascii="Times New Roman" w:hAnsi="Times New Roman"/>
          <w:b/>
          <w:lang w:val="vi-VN"/>
        </w:rPr>
      </w:pPr>
      <w:r w:rsidRPr="008759C0">
        <w:rPr>
          <w:rFonts w:ascii="Times New Roman" w:hAnsi="Times New Roman"/>
          <w:b/>
        </w:rPr>
        <w:t>III</w:t>
      </w:r>
      <w:r w:rsidR="00313A10" w:rsidRPr="008759C0">
        <w:rPr>
          <w:rFonts w:ascii="Times New Roman" w:hAnsi="Times New Roman"/>
          <w:b/>
        </w:rPr>
        <w:t xml:space="preserve">. </w:t>
      </w:r>
      <w:r w:rsidR="004363AD" w:rsidRPr="008759C0">
        <w:rPr>
          <w:rFonts w:ascii="Times New Roman" w:hAnsi="Times New Roman"/>
          <w:b/>
        </w:rPr>
        <w:t>TỔ CHỨC THỰC HIỆN</w:t>
      </w:r>
    </w:p>
    <w:p w:rsidR="001E5ED6" w:rsidRDefault="001E5ED6" w:rsidP="008759C0">
      <w:pPr>
        <w:spacing w:before="120" w:after="120"/>
        <w:ind w:right="180" w:firstLine="709"/>
        <w:jc w:val="both"/>
        <w:rPr>
          <w:rFonts w:ascii="Times New Roman" w:hAnsi="Times New Roman"/>
        </w:rPr>
      </w:pPr>
      <w:r>
        <w:rPr>
          <w:rFonts w:ascii="Times New Roman" w:hAnsi="Times New Roman"/>
        </w:rPr>
        <w:t xml:space="preserve">- </w:t>
      </w:r>
      <w:r w:rsidR="00C768D3">
        <w:rPr>
          <w:rFonts w:ascii="Times New Roman" w:hAnsi="Times New Roman"/>
        </w:rPr>
        <w:t>Các công đoàn cơ sở t</w:t>
      </w:r>
      <w:r w:rsidR="00AE0F0D">
        <w:rPr>
          <w:rFonts w:ascii="Times New Roman" w:hAnsi="Times New Roman"/>
          <w:lang w:val="vi-VN"/>
        </w:rPr>
        <w:t>ổ chức triển khai thực hiện kế hoạch</w:t>
      </w:r>
      <w:r w:rsidR="004A457A">
        <w:rPr>
          <w:rFonts w:ascii="Times New Roman" w:hAnsi="Times New Roman"/>
          <w:lang w:val="vi-VN"/>
        </w:rPr>
        <w:t xml:space="preserve"> tuyên truyền, </w:t>
      </w:r>
      <w:r w:rsidR="004A457A">
        <w:rPr>
          <w:rFonts w:ascii="Times New Roman" w:hAnsi="Times New Roman"/>
        </w:rPr>
        <w:t>vận động cán bộ, đoàn viên, công nhân, viên chức, lao động thực hiện công tác “Năm dân vận khéo” 2020</w:t>
      </w:r>
      <w:r>
        <w:rPr>
          <w:rFonts w:ascii="Times New Roman" w:hAnsi="Times New Roman"/>
        </w:rPr>
        <w:t>.</w:t>
      </w:r>
    </w:p>
    <w:p w:rsidR="000D7B74" w:rsidRDefault="001E5ED6" w:rsidP="000D7B74">
      <w:pPr>
        <w:spacing w:before="120" w:after="120"/>
        <w:ind w:right="180" w:firstLine="709"/>
        <w:jc w:val="both"/>
        <w:rPr>
          <w:rFonts w:ascii="Times New Roman" w:hAnsi="Times New Roman"/>
        </w:rPr>
      </w:pPr>
      <w:r>
        <w:rPr>
          <w:rFonts w:ascii="Times New Roman" w:hAnsi="Times New Roman"/>
        </w:rPr>
        <w:t xml:space="preserve">- </w:t>
      </w:r>
      <w:r w:rsidR="000D7B74">
        <w:rPr>
          <w:rFonts w:ascii="Times New Roman" w:hAnsi="Times New Roman"/>
          <w:lang w:val="vi-VN"/>
        </w:rPr>
        <w:t xml:space="preserve">Tiếp tục tuyên truyền các chủ trương của Đảng, chính sách pháp luật của nhà nước nhất là </w:t>
      </w:r>
      <w:r w:rsidR="000D7B74">
        <w:rPr>
          <w:rFonts w:ascii="Times New Roman" w:hAnsi="Times New Roman"/>
        </w:rPr>
        <w:t xml:space="preserve">tuyên truyền Đại hội Đảng bộ các cấp và Đại hội thi đua yêu nước </w:t>
      </w:r>
      <w:r w:rsidR="00C768D3">
        <w:rPr>
          <w:rFonts w:ascii="Times New Roman" w:hAnsi="Times New Roman"/>
        </w:rPr>
        <w:t xml:space="preserve">huyện Dương Minh Châu và Đại hội thi đua yêu nước </w:t>
      </w:r>
      <w:r w:rsidR="000D7B74">
        <w:rPr>
          <w:rFonts w:ascii="Times New Roman" w:hAnsi="Times New Roman"/>
        </w:rPr>
        <w:t xml:space="preserve">tỉnh Tây Ninh lần </w:t>
      </w:r>
      <w:r w:rsidR="000D7B74">
        <w:rPr>
          <w:rFonts w:ascii="Times New Roman" w:hAnsi="Times New Roman"/>
        </w:rPr>
        <w:lastRenderedPageBreak/>
        <w:t>thứ V</w:t>
      </w:r>
      <w:r w:rsidR="000D7B74">
        <w:rPr>
          <w:rFonts w:ascii="Times New Roman" w:hAnsi="Times New Roman"/>
          <w:lang w:val="vi-VN"/>
        </w:rPr>
        <w:t>; t</w:t>
      </w:r>
      <w:r w:rsidR="000D7B74">
        <w:rPr>
          <w:rFonts w:ascii="Times New Roman" w:hAnsi="Times New Roman"/>
        </w:rPr>
        <w:t>ổ chức lấy ý kiến của công nhân, viên chức, lao động đóng góp vào các văn kiện Đại hội Đảng bộ các cấp và văn kiện Đại hội Đảng bộ tỉnh lần thứ XI và Đại hội toàn quốc lần thứ XIII của Đảng.</w:t>
      </w:r>
    </w:p>
    <w:p w:rsidR="001E5ED6" w:rsidRDefault="001E5ED6" w:rsidP="00B33427">
      <w:pPr>
        <w:ind w:firstLine="709"/>
        <w:jc w:val="both"/>
        <w:rPr>
          <w:rFonts w:ascii="Times New Roman" w:hAnsi="Times New Roman"/>
        </w:rPr>
      </w:pPr>
      <w:r>
        <w:rPr>
          <w:rFonts w:ascii="Times New Roman" w:hAnsi="Times New Roman"/>
        </w:rPr>
        <w:t>Trên đây là Kế hoạch</w:t>
      </w:r>
      <w:r w:rsidR="00CB6B7A">
        <w:rPr>
          <w:rFonts w:ascii="Times New Roman" w:hAnsi="Times New Roman"/>
        </w:rPr>
        <w:t xml:space="preserve"> tuyên truyền</w:t>
      </w:r>
      <w:r w:rsidR="00915F34" w:rsidRPr="00915F34">
        <w:rPr>
          <w:rFonts w:ascii="Times New Roman" w:hAnsi="Times New Roman"/>
        </w:rPr>
        <w:t xml:space="preserve"> </w:t>
      </w:r>
      <w:r w:rsidR="000D7B74" w:rsidRPr="000D7B74">
        <w:rPr>
          <w:rFonts w:ascii="Times New Roman" w:hAnsi="Times New Roman"/>
        </w:rPr>
        <w:t>thực hiện công tác “Năm dân vận khéo” 2020</w:t>
      </w:r>
      <w:r w:rsidR="000D7B74" w:rsidRPr="000D7B74">
        <w:rPr>
          <w:rFonts w:ascii="Times New Roman" w:hAnsi="Times New Roman"/>
          <w:lang w:val="vi-VN"/>
        </w:rPr>
        <w:t xml:space="preserve"> </w:t>
      </w:r>
      <w:r w:rsidR="00915F34">
        <w:rPr>
          <w:rFonts w:ascii="Times New Roman" w:hAnsi="Times New Roman"/>
        </w:rPr>
        <w:t>của Ban Thường vụ</w:t>
      </w:r>
      <w:r w:rsidR="00C0593F">
        <w:rPr>
          <w:rFonts w:ascii="Times New Roman" w:hAnsi="Times New Roman"/>
        </w:rPr>
        <w:t xml:space="preserve"> Liên đoàn Lao động </w:t>
      </w:r>
      <w:r w:rsidR="00C768D3">
        <w:rPr>
          <w:rFonts w:ascii="Times New Roman" w:hAnsi="Times New Roman"/>
        </w:rPr>
        <w:t>huyện</w:t>
      </w:r>
      <w:r w:rsidR="00C0593F">
        <w:rPr>
          <w:rFonts w:ascii="Times New Roman" w:hAnsi="Times New Roman"/>
        </w:rPr>
        <w:t xml:space="preserve">. Đề nghị các công đoàn </w:t>
      </w:r>
      <w:r w:rsidR="00C768D3">
        <w:rPr>
          <w:rFonts w:ascii="Times New Roman" w:hAnsi="Times New Roman"/>
        </w:rPr>
        <w:t xml:space="preserve">cơ sở </w:t>
      </w:r>
      <w:r w:rsidR="00C0593F">
        <w:rPr>
          <w:rFonts w:ascii="Times New Roman" w:hAnsi="Times New Roman"/>
        </w:rPr>
        <w:t>triển khai,</w:t>
      </w:r>
      <w:r w:rsidR="004363AD">
        <w:rPr>
          <w:rFonts w:ascii="Times New Roman" w:hAnsi="Times New Roman"/>
        </w:rPr>
        <w:t xml:space="preserve"> </w:t>
      </w:r>
      <w:r w:rsidR="00C0593F">
        <w:rPr>
          <w:rFonts w:ascii="Times New Roman" w:hAnsi="Times New Roman"/>
        </w:rPr>
        <w:t xml:space="preserve">quán triệt và tổ </w:t>
      </w:r>
      <w:r w:rsidR="00E84B23">
        <w:rPr>
          <w:rFonts w:ascii="Times New Roman" w:hAnsi="Times New Roman"/>
        </w:rPr>
        <w:t>ch</w:t>
      </w:r>
      <w:r w:rsidR="00C0593F">
        <w:rPr>
          <w:rFonts w:ascii="Times New Roman" w:hAnsi="Times New Roman"/>
        </w:rPr>
        <w:t>ức thực hiện nghiêm túc nội dung kế hoạch</w:t>
      </w:r>
      <w:r w:rsidR="007805CD">
        <w:rPr>
          <w:rFonts w:ascii="Times New Roman" w:hAnsi="Times New Roman"/>
        </w:rPr>
        <w:t>.</w:t>
      </w:r>
      <w:r w:rsidR="00E84B23">
        <w:rPr>
          <w:rFonts w:ascii="Times New Roman" w:hAnsi="Times New Roman"/>
        </w:rPr>
        <w:t xml:space="preserve"> </w:t>
      </w:r>
      <w:r w:rsidR="007805CD">
        <w:rPr>
          <w:rFonts w:ascii="Times New Roman" w:hAnsi="Times New Roman"/>
        </w:rPr>
        <w:t xml:space="preserve">Báo </w:t>
      </w:r>
      <w:r w:rsidR="00E84B23">
        <w:rPr>
          <w:rFonts w:ascii="Times New Roman" w:hAnsi="Times New Roman"/>
        </w:rPr>
        <w:t xml:space="preserve">cáo </w:t>
      </w:r>
      <w:r w:rsidR="007805CD">
        <w:rPr>
          <w:rFonts w:ascii="Times New Roman" w:hAnsi="Times New Roman"/>
        </w:rPr>
        <w:t xml:space="preserve">kết quả triển khai </w:t>
      </w:r>
      <w:r w:rsidR="000D7B74">
        <w:rPr>
          <w:rFonts w:ascii="Times New Roman" w:hAnsi="Times New Roman"/>
          <w:lang w:val="vi-VN"/>
        </w:rPr>
        <w:t xml:space="preserve">thực hiện </w:t>
      </w:r>
      <w:r w:rsidR="007805CD">
        <w:rPr>
          <w:rFonts w:ascii="Times New Roman" w:hAnsi="Times New Roman"/>
        </w:rPr>
        <w:t xml:space="preserve">định kỳ </w:t>
      </w:r>
      <w:r w:rsidR="00E84B23">
        <w:rPr>
          <w:rFonts w:ascii="Times New Roman" w:hAnsi="Times New Roman"/>
        </w:rPr>
        <w:t xml:space="preserve">6 tháng, năm về Liên đoàn Lao động </w:t>
      </w:r>
      <w:r w:rsidR="00C768D3">
        <w:rPr>
          <w:rFonts w:ascii="Times New Roman" w:hAnsi="Times New Roman"/>
        </w:rPr>
        <w:t>huyện</w:t>
      </w:r>
      <w:r w:rsidR="00E84B23">
        <w:rPr>
          <w:rFonts w:ascii="Times New Roman" w:hAnsi="Times New Roman"/>
        </w:rPr>
        <w:t>./.</w:t>
      </w:r>
      <w:r w:rsidR="00C0593F">
        <w:rPr>
          <w:rFonts w:ascii="Times New Roman" w:hAnsi="Times New Roman"/>
        </w:rPr>
        <w:t xml:space="preserve"> </w:t>
      </w:r>
    </w:p>
    <w:p w:rsidR="00393524" w:rsidRPr="00393524" w:rsidRDefault="00393524" w:rsidP="00EC4E6A">
      <w:pPr>
        <w:spacing w:before="120" w:after="120"/>
        <w:ind w:left="-450" w:right="180" w:firstLine="720"/>
        <w:jc w:val="both"/>
        <w:rPr>
          <w:rFonts w:ascii="Times New Roman" w:hAnsi="Times New Roman"/>
        </w:rPr>
      </w:pPr>
    </w:p>
    <w:p w:rsidR="00065BFF" w:rsidRPr="00404FC6" w:rsidRDefault="00065BFF" w:rsidP="00313C62">
      <w:pPr>
        <w:spacing w:before="120" w:after="120"/>
        <w:ind w:left="-180" w:firstLine="900"/>
        <w:jc w:val="both"/>
        <w:rPr>
          <w:rFonts w:ascii="Times New Roman" w:hAnsi="Times New Roman"/>
          <w:sz w:val="2"/>
          <w:szCs w:val="20"/>
        </w:rPr>
      </w:pPr>
    </w:p>
    <w:tbl>
      <w:tblPr>
        <w:tblW w:w="0" w:type="auto"/>
        <w:tblInd w:w="108" w:type="dxa"/>
        <w:tblLook w:val="01E0"/>
      </w:tblPr>
      <w:tblGrid>
        <w:gridCol w:w="4694"/>
        <w:gridCol w:w="4695"/>
      </w:tblGrid>
      <w:tr w:rsidR="00DB6487" w:rsidRPr="005355A7" w:rsidTr="00792E62">
        <w:tc>
          <w:tcPr>
            <w:tcW w:w="4694" w:type="dxa"/>
          </w:tcPr>
          <w:p w:rsidR="00792E62" w:rsidRDefault="00792E62" w:rsidP="005355A7">
            <w:pPr>
              <w:jc w:val="both"/>
              <w:rPr>
                <w:rFonts w:ascii="Times New Roman" w:hAnsi="Times New Roman"/>
                <w:b/>
                <w:sz w:val="24"/>
              </w:rPr>
            </w:pPr>
          </w:p>
          <w:p w:rsidR="00DB6487" w:rsidRPr="001F2F10" w:rsidRDefault="00DB6487" w:rsidP="00792E62">
            <w:pPr>
              <w:ind w:left="-108"/>
              <w:jc w:val="both"/>
              <w:rPr>
                <w:rFonts w:ascii="Times New Roman" w:hAnsi="Times New Roman"/>
                <w:b/>
                <w:i/>
                <w:sz w:val="24"/>
              </w:rPr>
            </w:pPr>
            <w:r w:rsidRPr="001F2F10">
              <w:rPr>
                <w:rFonts w:ascii="Times New Roman" w:hAnsi="Times New Roman"/>
                <w:b/>
                <w:i/>
                <w:sz w:val="24"/>
              </w:rPr>
              <w:t>Nơi nhận:</w:t>
            </w:r>
          </w:p>
          <w:p w:rsidR="00E84B23" w:rsidRPr="00914976" w:rsidRDefault="00E84B23" w:rsidP="00792E62">
            <w:pPr>
              <w:ind w:left="-108"/>
              <w:jc w:val="both"/>
              <w:rPr>
                <w:rFonts w:ascii="Times New Roman" w:hAnsi="Times New Roman"/>
                <w:sz w:val="22"/>
                <w:szCs w:val="22"/>
              </w:rPr>
            </w:pPr>
            <w:r w:rsidRPr="00914976">
              <w:rPr>
                <w:rFonts w:ascii="Times New Roman" w:hAnsi="Times New Roman"/>
                <w:sz w:val="22"/>
                <w:szCs w:val="22"/>
              </w:rPr>
              <w:t xml:space="preserve">- </w:t>
            </w:r>
            <w:r w:rsidR="00C768D3">
              <w:rPr>
                <w:rFonts w:ascii="Times New Roman" w:hAnsi="Times New Roman"/>
                <w:sz w:val="22"/>
                <w:szCs w:val="22"/>
              </w:rPr>
              <w:t>TT.LĐLĐ tỉnh</w:t>
            </w:r>
            <w:r w:rsidRPr="00914976">
              <w:rPr>
                <w:rFonts w:ascii="Times New Roman" w:hAnsi="Times New Roman"/>
                <w:sz w:val="22"/>
                <w:szCs w:val="22"/>
              </w:rPr>
              <w:t>;</w:t>
            </w:r>
          </w:p>
          <w:p w:rsidR="00E84B23" w:rsidRDefault="00F57CD6" w:rsidP="00AE0F0D">
            <w:pPr>
              <w:ind w:left="-108"/>
              <w:jc w:val="both"/>
              <w:rPr>
                <w:rFonts w:ascii="Times New Roman" w:hAnsi="Times New Roman"/>
                <w:bCs/>
                <w:sz w:val="22"/>
                <w:szCs w:val="22"/>
              </w:rPr>
            </w:pPr>
            <w:r w:rsidRPr="00914976">
              <w:rPr>
                <w:rFonts w:ascii="Times New Roman" w:hAnsi="Times New Roman"/>
                <w:sz w:val="22"/>
                <w:szCs w:val="22"/>
              </w:rPr>
              <w:t xml:space="preserve">- </w:t>
            </w:r>
            <w:r w:rsidR="00C768D3">
              <w:rPr>
                <w:rFonts w:ascii="Times New Roman" w:hAnsi="Times New Roman"/>
                <w:sz w:val="22"/>
                <w:szCs w:val="22"/>
              </w:rPr>
              <w:t>BDVHU</w:t>
            </w:r>
            <w:r w:rsidR="00E84B23" w:rsidRPr="00914976">
              <w:rPr>
                <w:rFonts w:ascii="Times New Roman" w:hAnsi="Times New Roman"/>
                <w:bCs/>
                <w:sz w:val="22"/>
                <w:szCs w:val="22"/>
              </w:rPr>
              <w:t>;</w:t>
            </w:r>
          </w:p>
          <w:p w:rsidR="0086592E" w:rsidRPr="00914976" w:rsidRDefault="0086592E" w:rsidP="00F20F1C">
            <w:pPr>
              <w:ind w:left="-108"/>
              <w:jc w:val="both"/>
              <w:rPr>
                <w:rFonts w:ascii="Times New Roman" w:hAnsi="Times New Roman"/>
                <w:sz w:val="22"/>
                <w:szCs w:val="22"/>
              </w:rPr>
            </w:pPr>
            <w:r>
              <w:rPr>
                <w:rFonts w:ascii="Times New Roman" w:hAnsi="Times New Roman"/>
                <w:bCs/>
                <w:sz w:val="22"/>
                <w:szCs w:val="22"/>
              </w:rPr>
              <w:t xml:space="preserve">- CĐCS trực thuộc LĐLĐ </w:t>
            </w:r>
            <w:r w:rsidR="00F20F1C">
              <w:rPr>
                <w:rFonts w:ascii="Times New Roman" w:hAnsi="Times New Roman"/>
                <w:bCs/>
                <w:sz w:val="22"/>
                <w:szCs w:val="22"/>
              </w:rPr>
              <w:t>huyện</w:t>
            </w:r>
            <w:r>
              <w:rPr>
                <w:rFonts w:ascii="Times New Roman" w:hAnsi="Times New Roman"/>
                <w:bCs/>
                <w:sz w:val="22"/>
                <w:szCs w:val="22"/>
              </w:rPr>
              <w:t xml:space="preserve">; </w:t>
            </w:r>
          </w:p>
          <w:p w:rsidR="00F57CD6" w:rsidRPr="00914976" w:rsidRDefault="00F57CD6" w:rsidP="00792E62">
            <w:pPr>
              <w:ind w:left="-108"/>
              <w:jc w:val="both"/>
              <w:rPr>
                <w:rFonts w:ascii="Times New Roman" w:hAnsi="Times New Roman"/>
                <w:sz w:val="22"/>
                <w:szCs w:val="22"/>
              </w:rPr>
            </w:pPr>
            <w:r w:rsidRPr="00914976">
              <w:rPr>
                <w:rFonts w:ascii="Times New Roman" w:hAnsi="Times New Roman"/>
                <w:sz w:val="22"/>
                <w:szCs w:val="22"/>
              </w:rPr>
              <w:t xml:space="preserve">- Website LĐLĐ </w:t>
            </w:r>
            <w:r w:rsidR="00F20F1C">
              <w:rPr>
                <w:rFonts w:ascii="Times New Roman" w:hAnsi="Times New Roman"/>
                <w:sz w:val="22"/>
                <w:szCs w:val="22"/>
              </w:rPr>
              <w:t>huyện</w:t>
            </w:r>
            <w:r w:rsidRPr="00914976">
              <w:rPr>
                <w:rFonts w:ascii="Times New Roman" w:hAnsi="Times New Roman"/>
                <w:sz w:val="22"/>
                <w:szCs w:val="22"/>
              </w:rPr>
              <w:t>;</w:t>
            </w:r>
          </w:p>
          <w:p w:rsidR="00DB6487" w:rsidRPr="005355A7" w:rsidRDefault="00DB6487" w:rsidP="00F20F1C">
            <w:pPr>
              <w:ind w:left="-108"/>
              <w:jc w:val="both"/>
              <w:rPr>
                <w:rFonts w:ascii="Times New Roman" w:hAnsi="Times New Roman"/>
              </w:rPr>
            </w:pPr>
            <w:r w:rsidRPr="00914976">
              <w:rPr>
                <w:rFonts w:ascii="Times New Roman" w:hAnsi="Times New Roman"/>
                <w:sz w:val="22"/>
                <w:szCs w:val="22"/>
              </w:rPr>
              <w:t>- Lưu</w:t>
            </w:r>
            <w:r w:rsidR="00202F3D" w:rsidRPr="00914976">
              <w:rPr>
                <w:rFonts w:ascii="Times New Roman" w:hAnsi="Times New Roman"/>
                <w:sz w:val="22"/>
                <w:szCs w:val="22"/>
              </w:rPr>
              <w:t>:</w:t>
            </w:r>
            <w:r w:rsidR="00313A10" w:rsidRPr="00914976">
              <w:rPr>
                <w:rFonts w:ascii="Times New Roman" w:hAnsi="Times New Roman"/>
                <w:sz w:val="22"/>
                <w:szCs w:val="22"/>
              </w:rPr>
              <w:t xml:space="preserve"> </w:t>
            </w:r>
            <w:r w:rsidR="00F20F1C">
              <w:rPr>
                <w:rFonts w:ascii="Times New Roman" w:hAnsi="Times New Roman"/>
                <w:sz w:val="22"/>
                <w:szCs w:val="22"/>
              </w:rPr>
              <w:t>VP</w:t>
            </w:r>
            <w:r w:rsidR="008658A7" w:rsidRPr="00914976">
              <w:rPr>
                <w:rFonts w:ascii="Times New Roman" w:hAnsi="Times New Roman"/>
                <w:sz w:val="22"/>
                <w:szCs w:val="22"/>
              </w:rPr>
              <w:t>.</w:t>
            </w:r>
            <w:r w:rsidRPr="005355A7">
              <w:rPr>
                <w:rFonts w:ascii="Times New Roman" w:hAnsi="Times New Roman"/>
                <w:sz w:val="24"/>
                <w:szCs w:val="24"/>
              </w:rPr>
              <w:t xml:space="preserve">   </w:t>
            </w:r>
          </w:p>
        </w:tc>
        <w:tc>
          <w:tcPr>
            <w:tcW w:w="4695" w:type="dxa"/>
          </w:tcPr>
          <w:p w:rsidR="00DB6487" w:rsidRPr="005355A7" w:rsidRDefault="00DB6487" w:rsidP="005355A7">
            <w:pPr>
              <w:jc w:val="center"/>
              <w:rPr>
                <w:rFonts w:ascii="Times New Roman" w:hAnsi="Times New Roman"/>
                <w:b/>
              </w:rPr>
            </w:pPr>
            <w:r w:rsidRPr="005355A7">
              <w:rPr>
                <w:rFonts w:ascii="Times New Roman" w:hAnsi="Times New Roman"/>
                <w:b/>
              </w:rPr>
              <w:t>TM. BAN THƯỜNG VỤ</w:t>
            </w:r>
            <w:r w:rsidR="00DF3778">
              <w:rPr>
                <w:rFonts w:ascii="Times New Roman" w:hAnsi="Times New Roman"/>
                <w:b/>
              </w:rPr>
              <w:t xml:space="preserve"> </w:t>
            </w:r>
          </w:p>
          <w:p w:rsidR="00DB6487" w:rsidRPr="005355A7" w:rsidRDefault="00AE0F0D" w:rsidP="005355A7">
            <w:pPr>
              <w:jc w:val="center"/>
              <w:rPr>
                <w:rFonts w:ascii="Times New Roman" w:hAnsi="Times New Roman"/>
                <w:b/>
              </w:rPr>
            </w:pPr>
            <w:r>
              <w:rPr>
                <w:rFonts w:ascii="Times New Roman" w:hAnsi="Times New Roman"/>
                <w:b/>
                <w:lang w:val="vi-VN"/>
              </w:rPr>
              <w:t>PHÓ CHỦ TỊCH</w:t>
            </w:r>
            <w:r w:rsidR="00313C62">
              <w:rPr>
                <w:rFonts w:ascii="Times New Roman" w:hAnsi="Times New Roman"/>
                <w:b/>
              </w:rPr>
              <w:t xml:space="preserve"> </w:t>
            </w:r>
          </w:p>
          <w:p w:rsidR="00DB6487" w:rsidRPr="005355A7" w:rsidRDefault="00DB6487" w:rsidP="005355A7">
            <w:pPr>
              <w:jc w:val="center"/>
              <w:rPr>
                <w:rFonts w:ascii="Times New Roman" w:hAnsi="Times New Roman"/>
                <w:b/>
              </w:rPr>
            </w:pPr>
          </w:p>
          <w:p w:rsidR="001D0584" w:rsidRPr="00C768D3" w:rsidRDefault="00C768D3" w:rsidP="005355A7">
            <w:pPr>
              <w:jc w:val="center"/>
              <w:rPr>
                <w:rFonts w:ascii="Times New Roman" w:hAnsi="Times New Roman"/>
              </w:rPr>
            </w:pPr>
            <w:r>
              <w:rPr>
                <w:rFonts w:ascii="Times New Roman" w:hAnsi="Times New Roman"/>
              </w:rPr>
              <w:t>(Đã ký)</w:t>
            </w:r>
          </w:p>
          <w:p w:rsidR="00C768D3" w:rsidRDefault="00C768D3" w:rsidP="00C768D3">
            <w:pPr>
              <w:tabs>
                <w:tab w:val="left" w:pos="1390"/>
              </w:tabs>
              <w:rPr>
                <w:rFonts w:ascii="Times New Roman" w:hAnsi="Times New Roman"/>
              </w:rPr>
            </w:pPr>
          </w:p>
          <w:p w:rsidR="00C768D3" w:rsidRDefault="00C768D3" w:rsidP="00C768D3">
            <w:pPr>
              <w:tabs>
                <w:tab w:val="left" w:pos="1390"/>
              </w:tabs>
              <w:rPr>
                <w:rFonts w:ascii="Times New Roman" w:hAnsi="Times New Roman"/>
              </w:rPr>
            </w:pPr>
          </w:p>
          <w:p w:rsidR="00DB6487" w:rsidRPr="00C768D3" w:rsidRDefault="00C768D3" w:rsidP="00C768D3">
            <w:pPr>
              <w:tabs>
                <w:tab w:val="left" w:pos="1390"/>
              </w:tabs>
              <w:rPr>
                <w:rFonts w:ascii="Times New Roman" w:hAnsi="Times New Roman"/>
                <w:b/>
                <w:lang w:val="vi-VN"/>
              </w:rPr>
            </w:pPr>
            <w:r>
              <w:rPr>
                <w:rFonts w:ascii="Times New Roman" w:hAnsi="Times New Roman"/>
                <w:b/>
              </w:rPr>
              <w:t xml:space="preserve">              </w:t>
            </w:r>
            <w:r w:rsidRPr="00C768D3">
              <w:rPr>
                <w:rFonts w:ascii="Times New Roman" w:hAnsi="Times New Roman"/>
                <w:b/>
              </w:rPr>
              <w:t>Thái Thị Bích Thủy</w:t>
            </w:r>
          </w:p>
        </w:tc>
      </w:tr>
    </w:tbl>
    <w:p w:rsidR="00DB6487" w:rsidRDefault="00DB6487" w:rsidP="003E6F01"/>
    <w:sectPr w:rsidR="00DB6487" w:rsidSect="00BC5010">
      <w:footerReference w:type="even" r:id="rId7"/>
      <w:footerReference w:type="default" r:id="rId8"/>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037" w:rsidRDefault="003D7037">
      <w:r>
        <w:separator/>
      </w:r>
    </w:p>
  </w:endnote>
  <w:endnote w:type="continuationSeparator" w:id="0">
    <w:p w:rsidR="003D7037" w:rsidRDefault="003D70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048" w:rsidRDefault="00E26B4E" w:rsidP="00F45E5A">
    <w:pPr>
      <w:pStyle w:val="Footer"/>
      <w:framePr w:wrap="around" w:vAnchor="text" w:hAnchor="margin" w:xAlign="right" w:y="1"/>
      <w:rPr>
        <w:rStyle w:val="PageNumber"/>
      </w:rPr>
    </w:pPr>
    <w:r>
      <w:rPr>
        <w:rStyle w:val="PageNumber"/>
      </w:rPr>
      <w:fldChar w:fldCharType="begin"/>
    </w:r>
    <w:r w:rsidR="00205048">
      <w:rPr>
        <w:rStyle w:val="PageNumber"/>
      </w:rPr>
      <w:instrText xml:space="preserve">PAGE  </w:instrText>
    </w:r>
    <w:r>
      <w:rPr>
        <w:rStyle w:val="PageNumber"/>
      </w:rPr>
      <w:fldChar w:fldCharType="end"/>
    </w:r>
  </w:p>
  <w:p w:rsidR="00205048" w:rsidRDefault="00205048" w:rsidP="00313A1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048" w:rsidRDefault="00E26B4E" w:rsidP="00F45E5A">
    <w:pPr>
      <w:pStyle w:val="Footer"/>
      <w:framePr w:wrap="around" w:vAnchor="text" w:hAnchor="margin" w:xAlign="right" w:y="1"/>
      <w:rPr>
        <w:rStyle w:val="PageNumber"/>
      </w:rPr>
    </w:pPr>
    <w:r>
      <w:rPr>
        <w:rStyle w:val="PageNumber"/>
      </w:rPr>
      <w:fldChar w:fldCharType="begin"/>
    </w:r>
    <w:r w:rsidR="00205048">
      <w:rPr>
        <w:rStyle w:val="PageNumber"/>
      </w:rPr>
      <w:instrText xml:space="preserve">PAGE  </w:instrText>
    </w:r>
    <w:r>
      <w:rPr>
        <w:rStyle w:val="PageNumber"/>
      </w:rPr>
      <w:fldChar w:fldCharType="separate"/>
    </w:r>
    <w:r w:rsidR="006B6B2E">
      <w:rPr>
        <w:rStyle w:val="PageNumber"/>
        <w:noProof/>
      </w:rPr>
      <w:t>2</w:t>
    </w:r>
    <w:r>
      <w:rPr>
        <w:rStyle w:val="PageNumber"/>
      </w:rPr>
      <w:fldChar w:fldCharType="end"/>
    </w:r>
  </w:p>
  <w:p w:rsidR="00205048" w:rsidRDefault="00205048" w:rsidP="00313A1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037" w:rsidRDefault="003D7037">
      <w:r>
        <w:separator/>
      </w:r>
    </w:p>
  </w:footnote>
  <w:footnote w:type="continuationSeparator" w:id="0">
    <w:p w:rsidR="003D7037" w:rsidRDefault="003D70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E7EFB"/>
    <w:multiLevelType w:val="hybridMultilevel"/>
    <w:tmpl w:val="2D92B188"/>
    <w:lvl w:ilvl="0" w:tplc="F9DC0062">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6D04DE1"/>
    <w:multiLevelType w:val="hybridMultilevel"/>
    <w:tmpl w:val="FDA4FEE6"/>
    <w:lvl w:ilvl="0" w:tplc="4E126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DB6487"/>
    <w:rsid w:val="00002DF0"/>
    <w:rsid w:val="000107AC"/>
    <w:rsid w:val="00025600"/>
    <w:rsid w:val="000414D3"/>
    <w:rsid w:val="00044B04"/>
    <w:rsid w:val="000467AC"/>
    <w:rsid w:val="0004724C"/>
    <w:rsid w:val="00065BFF"/>
    <w:rsid w:val="000B4002"/>
    <w:rsid w:val="000B49D3"/>
    <w:rsid w:val="000C3BBD"/>
    <w:rsid w:val="000D7B74"/>
    <w:rsid w:val="000E0609"/>
    <w:rsid w:val="000F419A"/>
    <w:rsid w:val="000F5DA5"/>
    <w:rsid w:val="001032A7"/>
    <w:rsid w:val="001216B9"/>
    <w:rsid w:val="0014785B"/>
    <w:rsid w:val="00151719"/>
    <w:rsid w:val="001609C4"/>
    <w:rsid w:val="00164520"/>
    <w:rsid w:val="00177DC9"/>
    <w:rsid w:val="00192D05"/>
    <w:rsid w:val="001B7477"/>
    <w:rsid w:val="001C59A1"/>
    <w:rsid w:val="001D0584"/>
    <w:rsid w:val="001D0F93"/>
    <w:rsid w:val="001D42B1"/>
    <w:rsid w:val="001D59B6"/>
    <w:rsid w:val="001D5E9C"/>
    <w:rsid w:val="001E5ED6"/>
    <w:rsid w:val="001F2F10"/>
    <w:rsid w:val="00202F3D"/>
    <w:rsid w:val="00205048"/>
    <w:rsid w:val="00214937"/>
    <w:rsid w:val="002154AE"/>
    <w:rsid w:val="00216893"/>
    <w:rsid w:val="002308FB"/>
    <w:rsid w:val="00237D00"/>
    <w:rsid w:val="00261D5B"/>
    <w:rsid w:val="00266041"/>
    <w:rsid w:val="00297CB7"/>
    <w:rsid w:val="002A119B"/>
    <w:rsid w:val="002A4016"/>
    <w:rsid w:val="002B260D"/>
    <w:rsid w:val="002C4418"/>
    <w:rsid w:val="002C4C25"/>
    <w:rsid w:val="002D340F"/>
    <w:rsid w:val="00306EF5"/>
    <w:rsid w:val="00310138"/>
    <w:rsid w:val="00313A10"/>
    <w:rsid w:val="00313C62"/>
    <w:rsid w:val="00324229"/>
    <w:rsid w:val="00330509"/>
    <w:rsid w:val="00341DD9"/>
    <w:rsid w:val="00344168"/>
    <w:rsid w:val="003514FD"/>
    <w:rsid w:val="003563FC"/>
    <w:rsid w:val="003632AB"/>
    <w:rsid w:val="00384110"/>
    <w:rsid w:val="0038522D"/>
    <w:rsid w:val="00385575"/>
    <w:rsid w:val="00393524"/>
    <w:rsid w:val="003A0722"/>
    <w:rsid w:val="003A129C"/>
    <w:rsid w:val="003B46B3"/>
    <w:rsid w:val="003D1825"/>
    <w:rsid w:val="003D237B"/>
    <w:rsid w:val="003D4BC7"/>
    <w:rsid w:val="003D694F"/>
    <w:rsid w:val="003D7037"/>
    <w:rsid w:val="003E6F01"/>
    <w:rsid w:val="003F005F"/>
    <w:rsid w:val="003F2CC8"/>
    <w:rsid w:val="00404FC6"/>
    <w:rsid w:val="00417630"/>
    <w:rsid w:val="00432677"/>
    <w:rsid w:val="00435EB6"/>
    <w:rsid w:val="004363AD"/>
    <w:rsid w:val="004A23C7"/>
    <w:rsid w:val="004A457A"/>
    <w:rsid w:val="004A4657"/>
    <w:rsid w:val="004C67DE"/>
    <w:rsid w:val="004C7DF8"/>
    <w:rsid w:val="004E389B"/>
    <w:rsid w:val="005058E6"/>
    <w:rsid w:val="00507E3C"/>
    <w:rsid w:val="0051401F"/>
    <w:rsid w:val="00520301"/>
    <w:rsid w:val="005355A7"/>
    <w:rsid w:val="00547C20"/>
    <w:rsid w:val="00563D77"/>
    <w:rsid w:val="00571B68"/>
    <w:rsid w:val="00585B06"/>
    <w:rsid w:val="00585D36"/>
    <w:rsid w:val="005940B9"/>
    <w:rsid w:val="005A1CE9"/>
    <w:rsid w:val="005A2FFB"/>
    <w:rsid w:val="005D4CC2"/>
    <w:rsid w:val="005E2502"/>
    <w:rsid w:val="005E37F3"/>
    <w:rsid w:val="005E4DBA"/>
    <w:rsid w:val="005E593E"/>
    <w:rsid w:val="005F36EE"/>
    <w:rsid w:val="006008BD"/>
    <w:rsid w:val="006035AF"/>
    <w:rsid w:val="006172A5"/>
    <w:rsid w:val="00617875"/>
    <w:rsid w:val="00631B16"/>
    <w:rsid w:val="006442F6"/>
    <w:rsid w:val="0065032F"/>
    <w:rsid w:val="00657F8B"/>
    <w:rsid w:val="006651B4"/>
    <w:rsid w:val="00675B9D"/>
    <w:rsid w:val="00681203"/>
    <w:rsid w:val="00683282"/>
    <w:rsid w:val="00684C88"/>
    <w:rsid w:val="00694B0F"/>
    <w:rsid w:val="006B3304"/>
    <w:rsid w:val="006B6B2E"/>
    <w:rsid w:val="006B6CB7"/>
    <w:rsid w:val="006D2374"/>
    <w:rsid w:val="00701F3A"/>
    <w:rsid w:val="007031E5"/>
    <w:rsid w:val="0070781C"/>
    <w:rsid w:val="007179AC"/>
    <w:rsid w:val="00721A26"/>
    <w:rsid w:val="00731B18"/>
    <w:rsid w:val="007346C1"/>
    <w:rsid w:val="0074710C"/>
    <w:rsid w:val="00770920"/>
    <w:rsid w:val="007747BB"/>
    <w:rsid w:val="00775CE1"/>
    <w:rsid w:val="007805CD"/>
    <w:rsid w:val="007829B4"/>
    <w:rsid w:val="00792E62"/>
    <w:rsid w:val="00794ADC"/>
    <w:rsid w:val="00795F10"/>
    <w:rsid w:val="007D3749"/>
    <w:rsid w:val="007D5BD4"/>
    <w:rsid w:val="007D6D6C"/>
    <w:rsid w:val="007F38C7"/>
    <w:rsid w:val="00812CFB"/>
    <w:rsid w:val="00813854"/>
    <w:rsid w:val="00822AC0"/>
    <w:rsid w:val="00844EF2"/>
    <w:rsid w:val="008578B9"/>
    <w:rsid w:val="00865419"/>
    <w:rsid w:val="008658A7"/>
    <w:rsid w:val="0086592E"/>
    <w:rsid w:val="008759C0"/>
    <w:rsid w:val="00875AAA"/>
    <w:rsid w:val="00880027"/>
    <w:rsid w:val="00880196"/>
    <w:rsid w:val="008852D4"/>
    <w:rsid w:val="00890277"/>
    <w:rsid w:val="008A4073"/>
    <w:rsid w:val="008C21E1"/>
    <w:rsid w:val="008C7AA0"/>
    <w:rsid w:val="008D66AB"/>
    <w:rsid w:val="008F0F59"/>
    <w:rsid w:val="008F32DD"/>
    <w:rsid w:val="00914976"/>
    <w:rsid w:val="00915398"/>
    <w:rsid w:val="00915F34"/>
    <w:rsid w:val="00945347"/>
    <w:rsid w:val="0094572F"/>
    <w:rsid w:val="009537D5"/>
    <w:rsid w:val="009556AB"/>
    <w:rsid w:val="00974798"/>
    <w:rsid w:val="0098015A"/>
    <w:rsid w:val="00984709"/>
    <w:rsid w:val="0098548D"/>
    <w:rsid w:val="009917EE"/>
    <w:rsid w:val="009B043D"/>
    <w:rsid w:val="009B27BA"/>
    <w:rsid w:val="009C7101"/>
    <w:rsid w:val="009D65AE"/>
    <w:rsid w:val="00A04663"/>
    <w:rsid w:val="00A10EE0"/>
    <w:rsid w:val="00A220C9"/>
    <w:rsid w:val="00A273DF"/>
    <w:rsid w:val="00A371F1"/>
    <w:rsid w:val="00A43BA6"/>
    <w:rsid w:val="00A50F5C"/>
    <w:rsid w:val="00A52F60"/>
    <w:rsid w:val="00A61668"/>
    <w:rsid w:val="00A86248"/>
    <w:rsid w:val="00AA0352"/>
    <w:rsid w:val="00AE0F0D"/>
    <w:rsid w:val="00AE3641"/>
    <w:rsid w:val="00B33427"/>
    <w:rsid w:val="00B45E2C"/>
    <w:rsid w:val="00B558A8"/>
    <w:rsid w:val="00B72028"/>
    <w:rsid w:val="00B7616F"/>
    <w:rsid w:val="00B8171D"/>
    <w:rsid w:val="00B83922"/>
    <w:rsid w:val="00B901BD"/>
    <w:rsid w:val="00B91531"/>
    <w:rsid w:val="00B92E92"/>
    <w:rsid w:val="00BA2F4B"/>
    <w:rsid w:val="00BC5010"/>
    <w:rsid w:val="00BC77A0"/>
    <w:rsid w:val="00BD41D8"/>
    <w:rsid w:val="00BE4527"/>
    <w:rsid w:val="00BF067D"/>
    <w:rsid w:val="00BF6522"/>
    <w:rsid w:val="00C0593F"/>
    <w:rsid w:val="00C07551"/>
    <w:rsid w:val="00C10113"/>
    <w:rsid w:val="00C157CE"/>
    <w:rsid w:val="00C219C7"/>
    <w:rsid w:val="00C221BC"/>
    <w:rsid w:val="00C224EA"/>
    <w:rsid w:val="00C226EF"/>
    <w:rsid w:val="00C429CA"/>
    <w:rsid w:val="00C723A1"/>
    <w:rsid w:val="00C768D3"/>
    <w:rsid w:val="00CA5CA7"/>
    <w:rsid w:val="00CB216D"/>
    <w:rsid w:val="00CB6B7A"/>
    <w:rsid w:val="00CE30E5"/>
    <w:rsid w:val="00D03BC1"/>
    <w:rsid w:val="00D04724"/>
    <w:rsid w:val="00D270B2"/>
    <w:rsid w:val="00D34163"/>
    <w:rsid w:val="00D557F6"/>
    <w:rsid w:val="00D708D0"/>
    <w:rsid w:val="00D70E08"/>
    <w:rsid w:val="00D843A3"/>
    <w:rsid w:val="00DB5661"/>
    <w:rsid w:val="00DB6487"/>
    <w:rsid w:val="00DD5026"/>
    <w:rsid w:val="00DD6DFB"/>
    <w:rsid w:val="00DE071B"/>
    <w:rsid w:val="00DE569B"/>
    <w:rsid w:val="00DF3778"/>
    <w:rsid w:val="00E216F2"/>
    <w:rsid w:val="00E26B4E"/>
    <w:rsid w:val="00E437ED"/>
    <w:rsid w:val="00E45E2D"/>
    <w:rsid w:val="00E650D2"/>
    <w:rsid w:val="00E72566"/>
    <w:rsid w:val="00E726E4"/>
    <w:rsid w:val="00E84B23"/>
    <w:rsid w:val="00E91B0D"/>
    <w:rsid w:val="00EA0DE2"/>
    <w:rsid w:val="00EA3ED2"/>
    <w:rsid w:val="00EB0E07"/>
    <w:rsid w:val="00EB3F65"/>
    <w:rsid w:val="00EB4BB3"/>
    <w:rsid w:val="00EB7A93"/>
    <w:rsid w:val="00EC4E6A"/>
    <w:rsid w:val="00ED31C8"/>
    <w:rsid w:val="00EE3709"/>
    <w:rsid w:val="00EE556A"/>
    <w:rsid w:val="00EF3F10"/>
    <w:rsid w:val="00EF50B9"/>
    <w:rsid w:val="00EF6996"/>
    <w:rsid w:val="00F04ACB"/>
    <w:rsid w:val="00F12C94"/>
    <w:rsid w:val="00F20F1C"/>
    <w:rsid w:val="00F21E2C"/>
    <w:rsid w:val="00F23DEE"/>
    <w:rsid w:val="00F261EF"/>
    <w:rsid w:val="00F32ED1"/>
    <w:rsid w:val="00F348D7"/>
    <w:rsid w:val="00F45E5A"/>
    <w:rsid w:val="00F57CD6"/>
    <w:rsid w:val="00F81CC6"/>
    <w:rsid w:val="00F822CD"/>
    <w:rsid w:val="00FA5EAE"/>
    <w:rsid w:val="00FC48E1"/>
    <w:rsid w:val="00FD6A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6487"/>
    <w:rPr>
      <w:rFonts w:ascii="VNI-Times" w:hAnsi="VNI-Time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64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13A10"/>
    <w:pPr>
      <w:tabs>
        <w:tab w:val="center" w:pos="4320"/>
        <w:tab w:val="right" w:pos="8640"/>
      </w:tabs>
    </w:pPr>
  </w:style>
  <w:style w:type="character" w:styleId="PageNumber">
    <w:name w:val="page number"/>
    <w:basedOn w:val="DefaultParagraphFont"/>
    <w:rsid w:val="00313A10"/>
  </w:style>
  <w:style w:type="paragraph" w:styleId="BalloonText">
    <w:name w:val="Balloon Text"/>
    <w:basedOn w:val="Normal"/>
    <w:semiHidden/>
    <w:rsid w:val="00313A10"/>
    <w:rPr>
      <w:rFonts w:ascii="Tahoma" w:hAnsi="Tahoma" w:cs="Tahoma"/>
      <w:sz w:val="16"/>
      <w:szCs w:val="16"/>
    </w:rPr>
  </w:style>
  <w:style w:type="character" w:styleId="Emphasis">
    <w:name w:val="Emphasis"/>
    <w:basedOn w:val="DefaultParagraphFont"/>
    <w:uiPriority w:val="20"/>
    <w:qFormat/>
    <w:rsid w:val="00192D0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6487"/>
    <w:rPr>
      <w:rFonts w:ascii="VNI-Times" w:hAnsi="VNI-Time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B64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313A10"/>
    <w:pPr>
      <w:tabs>
        <w:tab w:val="center" w:pos="4320"/>
        <w:tab w:val="right" w:pos="8640"/>
      </w:tabs>
    </w:pPr>
  </w:style>
  <w:style w:type="character" w:styleId="PageNumber">
    <w:name w:val="page number"/>
    <w:basedOn w:val="DefaultParagraphFont"/>
    <w:rsid w:val="00313A10"/>
  </w:style>
  <w:style w:type="paragraph" w:styleId="BalloonText">
    <w:name w:val="Balloon Text"/>
    <w:basedOn w:val="Normal"/>
    <w:semiHidden/>
    <w:rsid w:val="00313A10"/>
    <w:rPr>
      <w:rFonts w:ascii="Tahoma" w:hAnsi="Tahoma" w:cs="Tahoma"/>
      <w:sz w:val="16"/>
      <w:szCs w:val="16"/>
    </w:rPr>
  </w:style>
  <w:style w:type="character" w:styleId="Emphasis">
    <w:name w:val="Emphasis"/>
    <w:basedOn w:val="DefaultParagraphFont"/>
    <w:uiPriority w:val="20"/>
    <w:qFormat/>
    <w:rsid w:val="00192D05"/>
    <w:rPr>
      <w:i/>
      <w:iCs/>
    </w:rPr>
  </w:style>
</w:styles>
</file>

<file path=word/webSettings.xml><?xml version="1.0" encoding="utf-8"?>
<w:webSettings xmlns:r="http://schemas.openxmlformats.org/officeDocument/2006/relationships" xmlns:w="http://schemas.openxmlformats.org/wordprocessingml/2006/main">
  <w:divs>
    <w:div w:id="5192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819</Words>
  <Characters>4674</Characters>
  <Application>Microsoft Office Word</Application>
  <DocSecurity>0</DocSecurity>
  <Lines>38</Lines>
  <Paragraphs>10</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TỔNG LIÊN ĐOÀN LĐVN</vt:lpstr>
      <vt:lpstr>TỔNG LIÊN ĐOÀN LĐVN</vt:lpstr>
    </vt:vector>
  </TitlesOfParts>
  <Company>http://vinaghost.com</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LIÊN ĐOÀN LĐVN</dc:title>
  <dc:creator>Thanh An</dc:creator>
  <cp:lastModifiedBy>LDLD DMC</cp:lastModifiedBy>
  <cp:revision>5</cp:revision>
  <cp:lastPrinted>2020-02-14T07:03:00Z</cp:lastPrinted>
  <dcterms:created xsi:type="dcterms:W3CDTF">2020-02-26T06:52:00Z</dcterms:created>
  <dcterms:modified xsi:type="dcterms:W3CDTF">2020-02-26T07:04:00Z</dcterms:modified>
</cp:coreProperties>
</file>