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821"/>
        <w:gridCol w:w="6237"/>
      </w:tblGrid>
      <w:tr w:rsidR="00EA719A" w:rsidTr="00EA719A">
        <w:trPr>
          <w:trHeight w:val="1705"/>
        </w:trPr>
        <w:tc>
          <w:tcPr>
            <w:tcW w:w="4821" w:type="dxa"/>
          </w:tcPr>
          <w:p w:rsidR="00EA719A" w:rsidRDefault="00EA719A">
            <w:pPr>
              <w:jc w:val="center"/>
              <w:rPr>
                <w:sz w:val="24"/>
                <w:szCs w:val="24"/>
              </w:rPr>
            </w:pPr>
            <w:r>
              <w:rPr>
                <w:sz w:val="24"/>
                <w:szCs w:val="24"/>
              </w:rPr>
              <w:t>LIÊN ĐOÀN LAO ĐỘNG TỈNH TÂY NINH</w:t>
            </w:r>
          </w:p>
          <w:p w:rsidR="00EA719A" w:rsidRDefault="00EA719A">
            <w:pPr>
              <w:jc w:val="center"/>
              <w:rPr>
                <w:b/>
                <w:sz w:val="24"/>
                <w:szCs w:val="24"/>
              </w:rPr>
            </w:pPr>
            <w:r>
              <w:rPr>
                <w:b/>
                <w:sz w:val="24"/>
                <w:szCs w:val="24"/>
              </w:rPr>
              <w:t xml:space="preserve">LIÊN ĐOÀN LAO ĐỘNG </w:t>
            </w:r>
          </w:p>
          <w:p w:rsidR="00EA719A" w:rsidRDefault="00EA719A">
            <w:pPr>
              <w:jc w:val="center"/>
              <w:rPr>
                <w:b/>
                <w:sz w:val="24"/>
                <w:szCs w:val="24"/>
              </w:rPr>
            </w:pPr>
            <w:r>
              <w:rPr>
                <w:b/>
                <w:sz w:val="24"/>
                <w:szCs w:val="24"/>
              </w:rPr>
              <w:t>HUYỆN DƯƠNG MINH CHÂU</w:t>
            </w:r>
          </w:p>
          <w:p w:rsidR="00EA719A" w:rsidRDefault="00EA719A">
            <w:pPr>
              <w:jc w:val="center"/>
              <w:rPr>
                <w:sz w:val="26"/>
                <w:szCs w:val="26"/>
              </w:rPr>
            </w:pPr>
            <w:r>
              <w:pict>
                <v:line id="Straight Connector 2" o:spid="_x0000_s1026" style="position:absolute;left:0;text-align:left;z-index:251658240;visibility:visible" from="34.9pt,-.05pt" to="2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EA719A" w:rsidRDefault="00EA719A">
            <w:pPr>
              <w:jc w:val="center"/>
              <w:rPr>
                <w:szCs w:val="26"/>
              </w:rPr>
            </w:pPr>
            <w:r>
              <w:rPr>
                <w:szCs w:val="26"/>
              </w:rPr>
              <w:t xml:space="preserve">Số: </w:t>
            </w:r>
            <w:r w:rsidR="005517B0">
              <w:rPr>
                <w:szCs w:val="26"/>
              </w:rPr>
              <w:t>199</w:t>
            </w:r>
            <w:r>
              <w:rPr>
                <w:szCs w:val="26"/>
              </w:rPr>
              <w:t>/LĐLĐ</w:t>
            </w:r>
          </w:p>
          <w:p w:rsidR="00EA719A" w:rsidRDefault="00EA719A" w:rsidP="00EA719A">
            <w:pPr>
              <w:jc w:val="center"/>
              <w:rPr>
                <w:sz w:val="26"/>
                <w:szCs w:val="26"/>
              </w:rPr>
            </w:pPr>
            <w:r>
              <w:rPr>
                <w:sz w:val="26"/>
                <w:szCs w:val="26"/>
              </w:rPr>
              <w:t>V/v tăng cường tuyên truyền công tác an toàn, vệ sinh lao động</w:t>
            </w:r>
          </w:p>
        </w:tc>
        <w:tc>
          <w:tcPr>
            <w:tcW w:w="6237" w:type="dxa"/>
          </w:tcPr>
          <w:p w:rsidR="00EA719A" w:rsidRDefault="00EA719A">
            <w:pPr>
              <w:jc w:val="center"/>
              <w:rPr>
                <w:b/>
                <w:sz w:val="24"/>
                <w:szCs w:val="24"/>
              </w:rPr>
            </w:pPr>
            <w:r>
              <w:rPr>
                <w:b/>
                <w:sz w:val="24"/>
                <w:szCs w:val="24"/>
              </w:rPr>
              <w:t>CỘNG HOÀ XÃ HỘI CHỦ NGHĨA VIỆT NAM</w:t>
            </w:r>
          </w:p>
          <w:p w:rsidR="00EA719A" w:rsidRDefault="00EA719A">
            <w:pPr>
              <w:jc w:val="center"/>
              <w:rPr>
                <w:b/>
                <w:szCs w:val="28"/>
              </w:rPr>
            </w:pPr>
            <w:r>
              <w:rPr>
                <w:b/>
                <w:szCs w:val="28"/>
              </w:rPr>
              <w:t>Độc lập - Tự do - Hạnh phúc</w:t>
            </w:r>
          </w:p>
          <w:p w:rsidR="00EA719A" w:rsidRDefault="00EA719A">
            <w:pPr>
              <w:jc w:val="center"/>
              <w:rPr>
                <w:sz w:val="26"/>
                <w:szCs w:val="26"/>
              </w:rPr>
            </w:pPr>
            <w:r>
              <w:pict>
                <v:line id="Straight Connector 1" o:spid="_x0000_s1027" style="position:absolute;left:0;text-align:left;z-index:251658240;visibility:visible" from="68.6pt,1.4pt" to="2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EA719A" w:rsidRDefault="00EA719A" w:rsidP="005517B0">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1</w:t>
            </w:r>
            <w:r w:rsidR="005517B0">
              <w:rPr>
                <w:i/>
                <w:sz w:val="24"/>
                <w:szCs w:val="24"/>
              </w:rPr>
              <w:t>7</w:t>
            </w:r>
            <w:r>
              <w:rPr>
                <w:i/>
                <w:sz w:val="24"/>
                <w:szCs w:val="24"/>
              </w:rPr>
              <w:t xml:space="preserve"> tháng 8 năm 2020</w:t>
            </w:r>
          </w:p>
        </w:tc>
      </w:tr>
    </w:tbl>
    <w:p w:rsidR="00EA719A" w:rsidRDefault="00EA719A" w:rsidP="00EA719A">
      <w:pPr>
        <w:spacing w:before="120"/>
        <w:ind w:left="720"/>
        <w:jc w:val="both"/>
        <w:rPr>
          <w:i/>
          <w:szCs w:val="28"/>
        </w:rPr>
      </w:pPr>
      <w:r>
        <w:rPr>
          <w:i/>
          <w:szCs w:val="28"/>
        </w:rPr>
        <w:t xml:space="preserve">       </w:t>
      </w:r>
    </w:p>
    <w:p w:rsidR="00EA719A" w:rsidRDefault="00EA719A" w:rsidP="00EA719A">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CĐCS trực thuộc Liên đoàn Lao động huyện.</w:t>
      </w:r>
    </w:p>
    <w:p w:rsidR="00EA719A" w:rsidRDefault="00EA719A" w:rsidP="00EA719A">
      <w:pPr>
        <w:spacing w:before="120" w:after="120"/>
        <w:ind w:firstLine="709"/>
        <w:jc w:val="both"/>
      </w:pPr>
    </w:p>
    <w:p w:rsidR="00EA719A" w:rsidRDefault="00EA719A" w:rsidP="00EA719A">
      <w:pPr>
        <w:spacing w:before="120" w:after="120"/>
        <w:ind w:firstLine="709"/>
        <w:jc w:val="both"/>
      </w:pPr>
      <w:r>
        <w:t>Thực hiện Công văn số 963/LĐLĐ, ngày 13/8/</w:t>
      </w:r>
      <w:r>
        <w:rPr>
          <w:szCs w:val="28"/>
        </w:rPr>
        <w:t xml:space="preserve">2020 của Ban Thường vụ Liên đoàn Lao động tỉnh Tây Ninh về việc tăng cường tuyên truyền công tác an toàn, vệ sinh lao động. </w:t>
      </w:r>
      <w:r>
        <w:t>Ban Thường vụ Liên đoàn Lao động huyện đề nghị các công đoàn cơ sở trong huyện tham mưu cấp ủy, phối hợp với thủ trưởng cơ quan, đơn vị thực hiện một số nội dung sau:</w:t>
      </w:r>
    </w:p>
    <w:p w:rsidR="00EA719A" w:rsidRDefault="00EA719A" w:rsidP="00EA719A">
      <w:pPr>
        <w:spacing w:before="120" w:after="120"/>
        <w:ind w:firstLine="709"/>
        <w:jc w:val="both"/>
      </w:pPr>
      <w:r>
        <w:rPr>
          <w:b/>
        </w:rPr>
        <w:t>1.</w:t>
      </w:r>
      <w:r>
        <w:t xml:space="preserve"> Chủ động phối hợp với các cơ quan chức năng, người sử dụng lao động tổ chức tuyên truyền triển khai Nghị định số 88/2020/NĐ-CP ngày 28/7/2020 của Chính phủ quy định chi tiết và hướng dẫn thi hành một số điều của Luật An toàn, vệ sinh lao động về bảo hiểm tai nạn lao động, bệnh  nghề nghiệp bắt buộc trong đoàn viên công đoàn, cán bộ, công chức, viên chức và người lao động (kèm theo Nghị định số 88/2020/NĐ-CP ngày 28/7/2020 của Chính phủ).</w:t>
      </w:r>
    </w:p>
    <w:p w:rsidR="00EA719A" w:rsidRDefault="00EA719A" w:rsidP="00EA719A">
      <w:pPr>
        <w:spacing w:before="120" w:after="120"/>
        <w:ind w:firstLine="709"/>
        <w:jc w:val="both"/>
      </w:pPr>
      <w:r>
        <w:rPr>
          <w:b/>
        </w:rPr>
        <w:t>2.</w:t>
      </w:r>
      <w:r>
        <w:t xml:space="preserve"> Vận động người lao động chấp hành tốt các nội quy, quy trình làm việc an toàn, sử dụng phương tiện bảo vệ cá nhân trong lao động nhằm hạn chế tai nạn lao động, bảo đảm an toàn, sức khỏe ảnh hưởng đến tính mạng người lao động.</w:t>
      </w:r>
    </w:p>
    <w:p w:rsidR="00EA719A" w:rsidRDefault="00EA719A" w:rsidP="00EA719A">
      <w:pPr>
        <w:spacing w:before="120" w:after="120"/>
        <w:ind w:firstLine="709"/>
        <w:jc w:val="both"/>
      </w:pPr>
      <w:r>
        <w:rPr>
          <w:b/>
        </w:rPr>
        <w:t>3.</w:t>
      </w:r>
      <w:r>
        <w:t xml:space="preserve"> Phối hợp các ngành liên quan tăng cường thanh tra, kiểm tra việc chấp hành quy định an toàn, vệ sinh lao động của các doanh nghiệp trên địa bàn, chú ý đến hoạt động xây dựng quy trình, biện pháp làm việc an toàn tại doanh nghiệp, thực hiện báo cáo tai nạn lao động theo Luật An toàn, vệ sinh lao động.</w:t>
      </w:r>
    </w:p>
    <w:p w:rsidR="00EA719A" w:rsidRDefault="00EA719A" w:rsidP="00EA719A">
      <w:pPr>
        <w:spacing w:before="120" w:after="120"/>
        <w:ind w:firstLine="709"/>
        <w:jc w:val="both"/>
      </w:pPr>
      <w:r>
        <w:t xml:space="preserve">Ban Thường vụ Liên đoàn </w:t>
      </w:r>
      <w:r w:rsidR="00FE45BF">
        <w:t xml:space="preserve">Lao </w:t>
      </w:r>
      <w:r>
        <w:t>động huyện yêu cầu các công đoàn cơ sở nghiêm túc triển khai thực hiện và kịp thời thông tin, phản ánh khó khăn, vướng mắc về Liên đoàn Lao động huyện./.</w:t>
      </w:r>
    </w:p>
    <w:p w:rsidR="00EA719A" w:rsidRDefault="00EA719A" w:rsidP="00EA719A">
      <w:pPr>
        <w:spacing w:before="120" w:after="120"/>
        <w:ind w:firstLine="709"/>
      </w:pPr>
    </w:p>
    <w:tbl>
      <w:tblPr>
        <w:tblW w:w="9639" w:type="dxa"/>
        <w:tblInd w:w="108" w:type="dxa"/>
        <w:tblBorders>
          <w:insideH w:val="single" w:sz="4" w:space="0" w:color="auto"/>
        </w:tblBorders>
        <w:tblLook w:val="01E0"/>
      </w:tblPr>
      <w:tblGrid>
        <w:gridCol w:w="4253"/>
        <w:gridCol w:w="5386"/>
      </w:tblGrid>
      <w:tr w:rsidR="00EA719A" w:rsidTr="00EA719A">
        <w:trPr>
          <w:trHeight w:val="1917"/>
        </w:trPr>
        <w:tc>
          <w:tcPr>
            <w:tcW w:w="4253" w:type="dxa"/>
          </w:tcPr>
          <w:p w:rsidR="00EA719A" w:rsidRDefault="00EA719A">
            <w:pPr>
              <w:jc w:val="both"/>
            </w:pPr>
          </w:p>
          <w:p w:rsidR="00EA719A" w:rsidRDefault="00EA719A">
            <w:pPr>
              <w:jc w:val="both"/>
              <w:rPr>
                <w:b/>
                <w:sz w:val="26"/>
              </w:rPr>
            </w:pPr>
            <w:r>
              <w:rPr>
                <w:b/>
                <w:sz w:val="26"/>
              </w:rPr>
              <w:t>Nơi nhận:</w:t>
            </w:r>
          </w:p>
          <w:p w:rsidR="00EA719A" w:rsidRDefault="00EA719A">
            <w:pPr>
              <w:jc w:val="both"/>
              <w:rPr>
                <w:sz w:val="22"/>
              </w:rPr>
            </w:pPr>
            <w:r>
              <w:rPr>
                <w:sz w:val="22"/>
              </w:rPr>
              <w:t>- Như trên;</w:t>
            </w:r>
          </w:p>
          <w:p w:rsidR="00EA719A" w:rsidRDefault="00EA719A">
            <w:pPr>
              <w:jc w:val="both"/>
              <w:rPr>
                <w:sz w:val="22"/>
              </w:rPr>
            </w:pPr>
            <w:r>
              <w:rPr>
                <w:sz w:val="22"/>
              </w:rPr>
              <w:t xml:space="preserve">- Ban </w:t>
            </w:r>
            <w:r w:rsidR="00CF4E1C">
              <w:rPr>
                <w:sz w:val="22"/>
              </w:rPr>
              <w:t>CS-PL</w:t>
            </w:r>
            <w:r>
              <w:rPr>
                <w:sz w:val="22"/>
              </w:rPr>
              <w:t xml:space="preserve"> tỉnh; </w:t>
            </w:r>
          </w:p>
          <w:p w:rsidR="00EA719A" w:rsidRDefault="00EA719A">
            <w:pPr>
              <w:jc w:val="both"/>
              <w:rPr>
                <w:sz w:val="22"/>
              </w:rPr>
            </w:pPr>
            <w:r>
              <w:rPr>
                <w:sz w:val="22"/>
              </w:rPr>
              <w:t xml:space="preserve">- </w:t>
            </w:r>
            <w:r w:rsidR="00CF4E1C">
              <w:rPr>
                <w:sz w:val="22"/>
              </w:rPr>
              <w:t>BDVHU</w:t>
            </w:r>
            <w:r>
              <w:rPr>
                <w:sz w:val="22"/>
              </w:rPr>
              <w:t xml:space="preserve">;  </w:t>
            </w:r>
          </w:p>
          <w:p w:rsidR="00EA719A" w:rsidRDefault="00EA719A">
            <w:pPr>
              <w:jc w:val="both"/>
              <w:rPr>
                <w:sz w:val="22"/>
              </w:rPr>
            </w:pPr>
            <w:r>
              <w:rPr>
                <w:sz w:val="22"/>
              </w:rPr>
              <w:t>- Website LĐLĐ huyện;</w:t>
            </w:r>
          </w:p>
          <w:p w:rsidR="00EA719A" w:rsidRDefault="00EA719A">
            <w:pPr>
              <w:jc w:val="both"/>
            </w:pPr>
            <w:r>
              <w:rPr>
                <w:sz w:val="22"/>
              </w:rPr>
              <w:t>- Lưu: VP.</w:t>
            </w:r>
          </w:p>
        </w:tc>
        <w:tc>
          <w:tcPr>
            <w:tcW w:w="5386" w:type="dxa"/>
          </w:tcPr>
          <w:p w:rsidR="00EA719A" w:rsidRDefault="00EA719A">
            <w:pPr>
              <w:jc w:val="center"/>
              <w:rPr>
                <w:b/>
                <w:szCs w:val="28"/>
              </w:rPr>
            </w:pPr>
            <w:r>
              <w:rPr>
                <w:b/>
                <w:szCs w:val="28"/>
              </w:rPr>
              <w:t>TM. BAN THƯỜNG VỤ</w:t>
            </w:r>
          </w:p>
          <w:p w:rsidR="00EA719A" w:rsidRDefault="00EA719A">
            <w:pPr>
              <w:jc w:val="center"/>
              <w:rPr>
                <w:b/>
                <w:szCs w:val="28"/>
              </w:rPr>
            </w:pPr>
            <w:r>
              <w:rPr>
                <w:b/>
                <w:szCs w:val="28"/>
              </w:rPr>
              <w:t xml:space="preserve">PHÓ CHỦ TỊCH </w:t>
            </w:r>
          </w:p>
          <w:p w:rsidR="00EA719A" w:rsidRDefault="00EA719A">
            <w:pPr>
              <w:jc w:val="center"/>
              <w:rPr>
                <w:b/>
                <w:szCs w:val="28"/>
              </w:rPr>
            </w:pPr>
            <w:r>
              <w:rPr>
                <w:b/>
                <w:szCs w:val="28"/>
              </w:rPr>
              <w:t xml:space="preserve"> </w:t>
            </w:r>
          </w:p>
          <w:p w:rsidR="00EA719A" w:rsidRDefault="00EA719A">
            <w:pPr>
              <w:jc w:val="center"/>
              <w:rPr>
                <w:szCs w:val="28"/>
              </w:rPr>
            </w:pPr>
            <w:r>
              <w:rPr>
                <w:szCs w:val="28"/>
              </w:rPr>
              <w:t>(Đã ký)</w:t>
            </w:r>
          </w:p>
          <w:p w:rsidR="00EA719A" w:rsidRDefault="00EA719A">
            <w:pPr>
              <w:jc w:val="both"/>
              <w:rPr>
                <w:szCs w:val="28"/>
              </w:rPr>
            </w:pPr>
          </w:p>
          <w:p w:rsidR="00EA719A" w:rsidRDefault="00EA719A">
            <w:pPr>
              <w:jc w:val="center"/>
              <w:rPr>
                <w:szCs w:val="28"/>
              </w:rPr>
            </w:pPr>
          </w:p>
          <w:p w:rsidR="00EA719A" w:rsidRDefault="00EA719A">
            <w:pPr>
              <w:jc w:val="center"/>
              <w:rPr>
                <w:b/>
                <w:szCs w:val="28"/>
              </w:rPr>
            </w:pPr>
            <w:r>
              <w:rPr>
                <w:b/>
                <w:szCs w:val="28"/>
              </w:rPr>
              <w:t xml:space="preserve">Thái Thị Bích Thủy  </w:t>
            </w:r>
          </w:p>
        </w:tc>
      </w:tr>
    </w:tbl>
    <w:p w:rsidR="00EA719A" w:rsidRDefault="00EA719A" w:rsidP="00EA719A"/>
    <w:p w:rsidR="00EA719A" w:rsidRDefault="00EA719A" w:rsidP="00EA719A"/>
    <w:p w:rsidR="00EA719A" w:rsidRDefault="00EA719A" w:rsidP="00EA719A"/>
    <w:p w:rsidR="00126106" w:rsidRDefault="00126106" w:rsidP="00EA719A">
      <w:pPr>
        <w:ind w:left="-426" w:firstLine="426"/>
      </w:pPr>
    </w:p>
    <w:sectPr w:rsidR="00126106" w:rsidSect="00EA719A">
      <w:pgSz w:w="12240" w:h="15840"/>
      <w:pgMar w:top="851"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A719A"/>
    <w:rsid w:val="00081025"/>
    <w:rsid w:val="00126106"/>
    <w:rsid w:val="004A5AF6"/>
    <w:rsid w:val="005517B0"/>
    <w:rsid w:val="005E1F9B"/>
    <w:rsid w:val="009F224C"/>
    <w:rsid w:val="00CF4E1C"/>
    <w:rsid w:val="00D64E3D"/>
    <w:rsid w:val="00EA719A"/>
    <w:rsid w:val="00EE7EAA"/>
    <w:rsid w:val="00FE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6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2020-08-19T01:50:00Z</dcterms:created>
  <dcterms:modified xsi:type="dcterms:W3CDTF">2020-08-19T02:03:00Z</dcterms:modified>
</cp:coreProperties>
</file>