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469" w:tblpY="1053"/>
        <w:tblW w:w="20804" w:type="dxa"/>
        <w:tblBorders>
          <w:insideH w:val="single" w:sz="4" w:space="0" w:color="auto"/>
        </w:tblBorders>
        <w:tblLook w:val="01E0"/>
      </w:tblPr>
      <w:tblGrid>
        <w:gridCol w:w="5070"/>
        <w:gridCol w:w="5953"/>
        <w:gridCol w:w="3481"/>
        <w:gridCol w:w="6300"/>
      </w:tblGrid>
      <w:tr w:rsidR="00D5154B" w:rsidTr="00D5154B">
        <w:trPr>
          <w:trHeight w:val="1532"/>
        </w:trPr>
        <w:tc>
          <w:tcPr>
            <w:tcW w:w="5070" w:type="dxa"/>
          </w:tcPr>
          <w:p w:rsidR="00D5154B" w:rsidRDefault="00D5154B">
            <w:pPr>
              <w:jc w:val="center"/>
              <w:rPr>
                <w:rFonts w:ascii="Times New Roman" w:hAnsi="Times New Roman"/>
                <w:sz w:val="26"/>
                <w:szCs w:val="26"/>
              </w:rPr>
            </w:pPr>
            <w:r>
              <w:rPr>
                <w:rFonts w:ascii="Times New Roman" w:hAnsi="Times New Roman"/>
                <w:sz w:val="26"/>
                <w:szCs w:val="26"/>
              </w:rPr>
              <w:t>LIÊN ĐOÀN LAO ĐỘNG TỈNH TÂY NINH</w:t>
            </w:r>
          </w:p>
          <w:p w:rsidR="00D5154B" w:rsidRDefault="00D5154B">
            <w:pPr>
              <w:jc w:val="center"/>
              <w:rPr>
                <w:rFonts w:ascii="Times New Roman" w:hAnsi="Times New Roman"/>
                <w:b/>
                <w:sz w:val="26"/>
                <w:szCs w:val="26"/>
              </w:rPr>
            </w:pPr>
            <w:r>
              <w:rPr>
                <w:rFonts w:ascii="Times New Roman" w:hAnsi="Times New Roman"/>
                <w:b/>
                <w:sz w:val="26"/>
                <w:szCs w:val="26"/>
              </w:rPr>
              <w:t xml:space="preserve">LIÊN ĐOÀN LAO ĐỘNG </w:t>
            </w:r>
          </w:p>
          <w:p w:rsidR="00D5154B" w:rsidRDefault="00D5154B">
            <w:pPr>
              <w:jc w:val="center"/>
              <w:rPr>
                <w:rFonts w:ascii="Times New Roman" w:hAnsi="Times New Roman"/>
                <w:b/>
                <w:sz w:val="26"/>
                <w:szCs w:val="26"/>
              </w:rPr>
            </w:pPr>
            <w:r>
              <w:rPr>
                <w:rFonts w:ascii="Times New Roman" w:hAnsi="Times New Roman"/>
                <w:b/>
                <w:sz w:val="26"/>
                <w:szCs w:val="26"/>
              </w:rPr>
              <w:t>HUYỆN DƯƠNG MINH CHÂU</w:t>
            </w:r>
          </w:p>
          <w:p w:rsidR="00D5154B" w:rsidRDefault="00D5154B">
            <w:pPr>
              <w:jc w:val="both"/>
              <w:rPr>
                <w:rFonts w:ascii="Times New Roman" w:hAnsi="Times New Roman"/>
                <w:sz w:val="12"/>
                <w:szCs w:val="26"/>
              </w:rPr>
            </w:pPr>
            <w:r>
              <w:pict>
                <v:line id="_x0000_s1026" style="position:absolute;left:0;text-align:left;flip:y;z-index:251658240" from="34.35pt,1.1pt" to="211.35pt,1.1pt"/>
              </w:pict>
            </w:r>
            <w:r>
              <w:rPr>
                <w:rFonts w:ascii="Times New Roman" w:hAnsi="Times New Roman"/>
                <w:sz w:val="26"/>
                <w:szCs w:val="26"/>
              </w:rPr>
              <w:tab/>
            </w:r>
            <w:r>
              <w:rPr>
                <w:rFonts w:ascii="Times New Roman" w:hAnsi="Times New Roman"/>
                <w:sz w:val="26"/>
                <w:szCs w:val="26"/>
              </w:rPr>
              <w:tab/>
            </w:r>
          </w:p>
          <w:p w:rsidR="00D5154B" w:rsidRDefault="00D5154B">
            <w:pPr>
              <w:spacing w:before="60"/>
              <w:jc w:val="both"/>
              <w:rPr>
                <w:rFonts w:ascii="Times New Roman" w:hAnsi="Times New Roman"/>
              </w:rPr>
            </w:pPr>
            <w:r>
              <w:rPr>
                <w:rFonts w:ascii="Times New Roman" w:hAnsi="Times New Roman"/>
                <w:sz w:val="26"/>
                <w:szCs w:val="26"/>
              </w:rPr>
              <w:t xml:space="preserve">                           </w:t>
            </w:r>
            <w:r>
              <w:rPr>
                <w:rFonts w:ascii="Times New Roman" w:hAnsi="Times New Roman"/>
              </w:rPr>
              <w:t xml:space="preserve">Số: </w:t>
            </w:r>
            <w:r w:rsidR="00890C5D">
              <w:rPr>
                <w:rFonts w:ascii="Times New Roman" w:hAnsi="Times New Roman"/>
              </w:rPr>
              <w:t>25</w:t>
            </w:r>
            <w:r>
              <w:rPr>
                <w:rFonts w:ascii="Times New Roman" w:hAnsi="Times New Roman"/>
              </w:rPr>
              <w:t>/LĐLĐ</w:t>
            </w:r>
          </w:p>
          <w:p w:rsidR="00D5154B" w:rsidRDefault="00D5154B">
            <w:pPr>
              <w:jc w:val="center"/>
              <w:rPr>
                <w:rFonts w:ascii="Times New Roman" w:hAnsi="Times New Roman"/>
              </w:rPr>
            </w:pPr>
            <w:r>
              <w:rPr>
                <w:rFonts w:ascii="Times New Roman" w:hAnsi="Times New Roman"/>
              </w:rPr>
              <w:t>V/v tăng cường phòng ngừa, phát hiện, xử lý các hành vi vi phạm về pháo</w:t>
            </w:r>
          </w:p>
          <w:p w:rsidR="00D5154B" w:rsidRDefault="00D5154B">
            <w:pPr>
              <w:jc w:val="center"/>
              <w:rPr>
                <w:rFonts w:ascii="Times New Roman" w:hAnsi="Times New Roman"/>
                <w:w w:val="95"/>
              </w:rPr>
            </w:pPr>
          </w:p>
        </w:tc>
        <w:tc>
          <w:tcPr>
            <w:tcW w:w="5953" w:type="dxa"/>
          </w:tcPr>
          <w:p w:rsidR="00D5154B" w:rsidRDefault="00D5154B">
            <w:pPr>
              <w:jc w:val="center"/>
              <w:rPr>
                <w:rFonts w:ascii="Times New Roman" w:hAnsi="Times New Roman"/>
                <w:b/>
                <w:sz w:val="26"/>
                <w:szCs w:val="26"/>
              </w:rPr>
            </w:pPr>
            <w:r>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D5154B" w:rsidRDefault="00D5154B">
            <w:pPr>
              <w:jc w:val="center"/>
              <w:rPr>
                <w:rFonts w:ascii="Times New Roman" w:hAnsi="Times New Roman"/>
                <w:b/>
                <w:sz w:val="26"/>
                <w:szCs w:val="26"/>
              </w:rPr>
            </w:pPr>
            <w:r>
              <w:rPr>
                <w:rFonts w:ascii="Times New Roman" w:hAnsi="Times New Roman"/>
                <w:b/>
                <w:sz w:val="26"/>
                <w:szCs w:val="26"/>
              </w:rPr>
              <w:t>Độc lập - Tự do - Hạnh phúc</w:t>
            </w:r>
          </w:p>
          <w:p w:rsidR="00D5154B" w:rsidRDefault="00D5154B">
            <w:pPr>
              <w:jc w:val="center"/>
              <w:rPr>
                <w:rFonts w:ascii="Times New Roman" w:hAnsi="Times New Roman"/>
                <w:sz w:val="26"/>
                <w:szCs w:val="26"/>
              </w:rPr>
            </w:pPr>
            <w:r>
              <w:pict>
                <v:line id="_x0000_s1027" style="position:absolute;left:0;text-align:left;z-index:251658240" from="64.4pt,1.2pt" to="220.4pt,1.2pt"/>
              </w:pict>
            </w:r>
          </w:p>
          <w:p w:rsidR="00D5154B" w:rsidRDefault="00D5154B" w:rsidP="00890C5D">
            <w:pPr>
              <w:jc w:val="center"/>
              <w:rPr>
                <w:rFonts w:ascii="Times New Roman" w:hAnsi="Times New Roman"/>
                <w:i/>
              </w:rPr>
            </w:pPr>
            <w:r>
              <w:rPr>
                <w:rFonts w:ascii="Times New Roman" w:hAnsi="Times New Roman"/>
                <w:i/>
                <w:sz w:val="26"/>
                <w:szCs w:val="26"/>
              </w:rPr>
              <w:t xml:space="preserve">   </w:t>
            </w:r>
            <w:r>
              <w:rPr>
                <w:rFonts w:ascii="Times New Roman" w:hAnsi="Times New Roman"/>
                <w:i/>
              </w:rPr>
              <w:t xml:space="preserve">Huyện Dương Minh Châu, ngày </w:t>
            </w:r>
            <w:r w:rsidR="00890C5D">
              <w:rPr>
                <w:rFonts w:ascii="Times New Roman" w:hAnsi="Times New Roman"/>
                <w:i/>
              </w:rPr>
              <w:t>02</w:t>
            </w:r>
            <w:r>
              <w:rPr>
                <w:rFonts w:ascii="Times New Roman" w:hAnsi="Times New Roman"/>
                <w:i/>
              </w:rPr>
              <w:t xml:space="preserve">  tháng 10  năm 2018</w:t>
            </w:r>
          </w:p>
        </w:tc>
        <w:tc>
          <w:tcPr>
            <w:tcW w:w="3481" w:type="dxa"/>
          </w:tcPr>
          <w:p w:rsidR="00D5154B" w:rsidRDefault="00D5154B">
            <w:pPr>
              <w:spacing w:before="60"/>
              <w:jc w:val="both"/>
              <w:rPr>
                <w:rFonts w:ascii="Times New Roman" w:hAnsi="Times New Roman"/>
                <w:sz w:val="26"/>
                <w:szCs w:val="26"/>
              </w:rPr>
            </w:pPr>
          </w:p>
        </w:tc>
        <w:tc>
          <w:tcPr>
            <w:tcW w:w="6300" w:type="dxa"/>
          </w:tcPr>
          <w:p w:rsidR="00D5154B" w:rsidRDefault="00D5154B">
            <w:pPr>
              <w:jc w:val="center"/>
              <w:rPr>
                <w:i/>
                <w:sz w:val="26"/>
                <w:szCs w:val="26"/>
              </w:rPr>
            </w:pPr>
          </w:p>
        </w:tc>
      </w:tr>
    </w:tbl>
    <w:p w:rsidR="00D5154B" w:rsidRDefault="00D5154B" w:rsidP="00D5154B">
      <w:pPr>
        <w:jc w:val="both"/>
        <w:rPr>
          <w:rFonts w:ascii="Times New Roman" w:hAnsi="Times New Roman"/>
          <w:bCs/>
          <w:sz w:val="28"/>
          <w:szCs w:val="28"/>
        </w:rPr>
      </w:pPr>
    </w:p>
    <w:p w:rsidR="00D5154B" w:rsidRDefault="00D5154B" w:rsidP="00D5154B">
      <w:pPr>
        <w:spacing w:line="276" w:lineRule="auto"/>
        <w:ind w:firstLine="720"/>
        <w:jc w:val="both"/>
        <w:rPr>
          <w:rFonts w:ascii="Times New Roman" w:hAnsi="Times New Roman"/>
          <w:bCs/>
          <w:sz w:val="28"/>
          <w:szCs w:val="28"/>
        </w:rPr>
      </w:pPr>
      <w:r>
        <w:rPr>
          <w:rFonts w:ascii="Times New Roman" w:hAnsi="Times New Roman"/>
          <w:bCs/>
          <w:sz w:val="28"/>
          <w:szCs w:val="28"/>
        </w:rPr>
        <w:t>Kính gửi:  - Các Công đoàn cơ sở trực thuộc Liên đoàn Lao động huyện.</w:t>
      </w:r>
    </w:p>
    <w:p w:rsidR="00D5154B" w:rsidRDefault="00D5154B" w:rsidP="00D5154B">
      <w:pPr>
        <w:spacing w:before="240" w:after="240" w:line="276" w:lineRule="auto"/>
        <w:jc w:val="both"/>
        <w:rPr>
          <w:rFonts w:ascii="Times New Roman" w:hAnsi="Times New Roman"/>
          <w:bCs/>
          <w:sz w:val="28"/>
          <w:szCs w:val="28"/>
        </w:rPr>
      </w:pPr>
      <w:r>
        <w:rPr>
          <w:rFonts w:ascii="Times New Roman" w:hAnsi="Times New Roman"/>
          <w:b/>
          <w:sz w:val="28"/>
          <w:szCs w:val="28"/>
          <w:lang w:val="vi-VN"/>
        </w:rPr>
        <w:tab/>
      </w:r>
      <w:r>
        <w:rPr>
          <w:rFonts w:ascii="Times New Roman" w:hAnsi="Times New Roman"/>
          <w:sz w:val="28"/>
          <w:szCs w:val="28"/>
        </w:rPr>
        <w:t>Thực hiện Công văn</w:t>
      </w:r>
      <w:r>
        <w:rPr>
          <w:rFonts w:ascii="Times New Roman" w:hAnsi="Times New Roman"/>
          <w:b/>
          <w:sz w:val="28"/>
          <w:szCs w:val="28"/>
        </w:rPr>
        <w:t xml:space="preserve"> </w:t>
      </w:r>
      <w:r>
        <w:rPr>
          <w:rFonts w:ascii="Times New Roman" w:hAnsi="Times New Roman"/>
          <w:bCs/>
          <w:sz w:val="28"/>
          <w:szCs w:val="28"/>
        </w:rPr>
        <w:t xml:space="preserve">số 102/LĐLĐ </w:t>
      </w:r>
      <w:r>
        <w:rPr>
          <w:rFonts w:ascii="Times New Roman" w:hAnsi="Times New Roman"/>
          <w:bCs/>
          <w:sz w:val="28"/>
          <w:szCs w:val="28"/>
          <w:lang w:val="vi-VN"/>
        </w:rPr>
        <w:t xml:space="preserve">ngày </w:t>
      </w:r>
      <w:r>
        <w:rPr>
          <w:rFonts w:ascii="Times New Roman" w:hAnsi="Times New Roman"/>
          <w:bCs/>
          <w:sz w:val="28"/>
          <w:szCs w:val="28"/>
        </w:rPr>
        <w:t>01/10/2018</w:t>
      </w:r>
      <w:r>
        <w:rPr>
          <w:rFonts w:ascii="Times New Roman" w:hAnsi="Times New Roman"/>
          <w:bCs/>
          <w:sz w:val="28"/>
          <w:szCs w:val="28"/>
          <w:lang w:val="vi-VN"/>
        </w:rPr>
        <w:t xml:space="preserve"> của</w:t>
      </w:r>
      <w:r>
        <w:rPr>
          <w:rFonts w:ascii="Times New Roman" w:hAnsi="Times New Roman"/>
          <w:bCs/>
          <w:sz w:val="28"/>
          <w:szCs w:val="28"/>
        </w:rPr>
        <w:t xml:space="preserve"> Ban Thường vụ Liên đoàn Lao động tỉnh về việc tăng cường phòng ngừa, phát hiện, xử lý các hành vi vi phạm liên quan về pháo,</w:t>
      </w:r>
      <w:r>
        <w:rPr>
          <w:rFonts w:ascii="Times New Roman" w:hAnsi="Times New Roman"/>
          <w:bCs/>
          <w:sz w:val="28"/>
          <w:szCs w:val="28"/>
          <w:lang w:val="vi-VN"/>
        </w:rPr>
        <w:t xml:space="preserve"> Ban Thường vụ L</w:t>
      </w:r>
      <w:r>
        <w:rPr>
          <w:rFonts w:ascii="Times New Roman" w:hAnsi="Times New Roman"/>
          <w:bCs/>
          <w:sz w:val="28"/>
          <w:szCs w:val="28"/>
        </w:rPr>
        <w:t>iên đoàn Lao động huyện</w:t>
      </w:r>
      <w:r>
        <w:rPr>
          <w:rFonts w:ascii="Times New Roman" w:hAnsi="Times New Roman"/>
          <w:bCs/>
          <w:sz w:val="28"/>
          <w:szCs w:val="28"/>
          <w:lang w:val="vi-VN"/>
        </w:rPr>
        <w:t xml:space="preserve"> </w:t>
      </w:r>
      <w:r>
        <w:rPr>
          <w:rFonts w:ascii="Times New Roman" w:hAnsi="Times New Roman"/>
          <w:bCs/>
          <w:sz w:val="28"/>
          <w:szCs w:val="28"/>
        </w:rPr>
        <w:t xml:space="preserve">đề nghị </w:t>
      </w:r>
      <w:r>
        <w:rPr>
          <w:rFonts w:ascii="Times New Roman" w:hAnsi="Times New Roman"/>
          <w:bCs/>
          <w:sz w:val="28"/>
          <w:szCs w:val="28"/>
          <w:lang w:val="vi-VN"/>
        </w:rPr>
        <w:t xml:space="preserve">các công đoàn </w:t>
      </w:r>
      <w:r>
        <w:rPr>
          <w:rFonts w:ascii="Times New Roman" w:hAnsi="Times New Roman"/>
          <w:bCs/>
          <w:sz w:val="28"/>
          <w:szCs w:val="28"/>
        </w:rPr>
        <w:t xml:space="preserve">cơ sở báo cáo cấp uỷ, phối hợp với thủ trưởng cơ quan, đơn vị, chủ doanh nghiệp </w:t>
      </w:r>
      <w:r>
        <w:rPr>
          <w:rFonts w:ascii="Times New Roman" w:hAnsi="Times New Roman"/>
          <w:bCs/>
          <w:sz w:val="28"/>
          <w:szCs w:val="28"/>
          <w:lang w:val="vi-VN"/>
        </w:rPr>
        <w:t xml:space="preserve">tổ chức </w:t>
      </w:r>
      <w:r>
        <w:rPr>
          <w:rFonts w:ascii="Times New Roman" w:hAnsi="Times New Roman"/>
          <w:bCs/>
          <w:sz w:val="28"/>
          <w:szCs w:val="28"/>
        </w:rPr>
        <w:t xml:space="preserve">triển khai, cụ thể như sau: </w:t>
      </w:r>
    </w:p>
    <w:p w:rsidR="00D5154B" w:rsidRDefault="00D5154B" w:rsidP="00D5154B">
      <w:pPr>
        <w:spacing w:before="240" w:after="240" w:line="276" w:lineRule="auto"/>
        <w:ind w:firstLine="720"/>
        <w:jc w:val="both"/>
        <w:rPr>
          <w:rFonts w:ascii="Times New Roman" w:hAnsi="Times New Roman"/>
          <w:bCs/>
          <w:sz w:val="28"/>
          <w:szCs w:val="28"/>
        </w:rPr>
      </w:pPr>
      <w:r>
        <w:rPr>
          <w:rFonts w:ascii="Times New Roman" w:hAnsi="Times New Roman"/>
          <w:b/>
          <w:bCs/>
          <w:sz w:val="28"/>
          <w:szCs w:val="28"/>
        </w:rPr>
        <w:t>1.</w:t>
      </w:r>
      <w:r>
        <w:rPr>
          <w:rFonts w:ascii="Times New Roman" w:hAnsi="Times New Roman"/>
          <w:bCs/>
          <w:sz w:val="28"/>
          <w:szCs w:val="28"/>
        </w:rPr>
        <w:t xml:space="preserve"> Tuyên truyền, vận động cán bộ, công chức, viên chức, lao động, đoàn viên công đoàn nắm vững tiếp tục thực hiện nghiêm Nghị định số 36/2009/NĐ-CP ngày 15/4/2009 của Chính phủ về quản lý, sử dụng pháo.</w:t>
      </w:r>
    </w:p>
    <w:p w:rsidR="00D5154B" w:rsidRDefault="00D5154B" w:rsidP="00D5154B">
      <w:pPr>
        <w:spacing w:before="240" w:after="240" w:line="276" w:lineRule="auto"/>
        <w:ind w:firstLine="720"/>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Các công đoàn cơ sở phối hợp với cơ quan báo, đài tăng cường công tác tuyên truyền về tác hại của việc sử dụng trái phép pháo và quy định của pháp luật về pháo; nhận thức rõ trách nhiệm và tích cực tham gia đấu tranh phòng chống sản xuất, buôn bán, tàng trữ, sử dụng trái phép các loại pháo, kịp thời tố giác cho các cơ quan chức năng đối với các hành vi vi phạm về pháo xử lý theo quy định của pháp luật. Kịp thời biểu dương những tập thể, cá nhân thực hiện tốt, gắn với phê phán những trường hợp cố ý vi phạm.</w:t>
      </w:r>
    </w:p>
    <w:p w:rsidR="00D5154B" w:rsidRDefault="00D5154B" w:rsidP="00D5154B">
      <w:pPr>
        <w:spacing w:before="240" w:after="240" w:line="276" w:lineRule="auto"/>
        <w:ind w:firstLine="720"/>
        <w:jc w:val="both"/>
        <w:rPr>
          <w:rFonts w:ascii="Times New Roman" w:hAnsi="Times New Roman"/>
          <w:bCs/>
          <w:sz w:val="28"/>
          <w:szCs w:val="28"/>
        </w:rPr>
      </w:pPr>
      <w:r>
        <w:rPr>
          <w:rFonts w:ascii="Times New Roman" w:hAnsi="Times New Roman"/>
          <w:bCs/>
          <w:sz w:val="28"/>
          <w:szCs w:val="28"/>
        </w:rPr>
        <w:t xml:space="preserve">Căn cứ các nội dung trên, đề nghị các công đoàn cơ sở phối hợp thực hiện tốt và báo cáo kết quả lồng ghép trong báo cáo tháng về LĐLĐ huyện để tổng hợp báo cáo LĐLĐ tỉnh ./. </w:t>
      </w:r>
    </w:p>
    <w:p w:rsidR="00D5154B" w:rsidRDefault="00D5154B" w:rsidP="00D5154B">
      <w:pPr>
        <w:spacing w:before="40" w:after="40"/>
        <w:ind w:firstLine="720"/>
        <w:jc w:val="both"/>
        <w:rPr>
          <w:rFonts w:ascii="Times New Roman" w:hAnsi="Times New Roman"/>
          <w:sz w:val="28"/>
          <w:szCs w:val="28"/>
        </w:rPr>
      </w:pPr>
    </w:p>
    <w:tbl>
      <w:tblPr>
        <w:tblW w:w="10350" w:type="dxa"/>
        <w:tblInd w:w="-432" w:type="dxa"/>
        <w:tblBorders>
          <w:insideH w:val="single" w:sz="4" w:space="0" w:color="auto"/>
        </w:tblBorders>
        <w:tblLook w:val="01E0"/>
      </w:tblPr>
      <w:tblGrid>
        <w:gridCol w:w="4590"/>
        <w:gridCol w:w="5760"/>
      </w:tblGrid>
      <w:tr w:rsidR="00D5154B" w:rsidTr="00D5154B">
        <w:tc>
          <w:tcPr>
            <w:tcW w:w="4590" w:type="dxa"/>
          </w:tcPr>
          <w:p w:rsidR="00D5154B" w:rsidRDefault="00D5154B">
            <w:pPr>
              <w:ind w:left="432"/>
              <w:jc w:val="both"/>
              <w:rPr>
                <w:b/>
                <w:bCs/>
                <w:szCs w:val="28"/>
                <w:u w:val="single"/>
                <w:lang w:val="vi-VN"/>
              </w:rPr>
            </w:pPr>
          </w:p>
          <w:p w:rsidR="00D5154B" w:rsidRDefault="00D5154B">
            <w:pPr>
              <w:ind w:left="432"/>
              <w:jc w:val="both"/>
              <w:rPr>
                <w:rFonts w:ascii="Times New Roman" w:hAnsi="Times New Roman"/>
                <w:b/>
                <w:bCs/>
                <w:i/>
                <w:lang w:val="vi-VN"/>
              </w:rPr>
            </w:pPr>
            <w:r>
              <w:rPr>
                <w:rFonts w:ascii="Times New Roman" w:hAnsi="Times New Roman"/>
                <w:b/>
                <w:bCs/>
                <w:i/>
              </w:rPr>
              <w:t>N</w:t>
            </w:r>
            <w:r>
              <w:rPr>
                <w:rFonts w:ascii="Times New Roman" w:hAnsi="Times New Roman"/>
                <w:b/>
                <w:bCs/>
                <w:i/>
                <w:lang w:val="vi-VN"/>
              </w:rPr>
              <w:t>ơi nhận:</w:t>
            </w:r>
          </w:p>
          <w:p w:rsidR="00D5154B" w:rsidRDefault="00D5154B">
            <w:pPr>
              <w:ind w:left="432"/>
              <w:jc w:val="both"/>
              <w:rPr>
                <w:rFonts w:ascii="Times New Roman" w:hAnsi="Times New Roman"/>
                <w:sz w:val="22"/>
              </w:rPr>
            </w:pPr>
            <w:r>
              <w:rPr>
                <w:rFonts w:ascii="Times New Roman" w:hAnsi="Times New Roman"/>
                <w:sz w:val="22"/>
                <w:lang w:val="vi-VN"/>
              </w:rPr>
              <w:t xml:space="preserve">- </w:t>
            </w:r>
            <w:r>
              <w:rPr>
                <w:rFonts w:ascii="Times New Roman" w:hAnsi="Times New Roman"/>
                <w:sz w:val="22"/>
              </w:rPr>
              <w:t>Như trên;</w:t>
            </w:r>
          </w:p>
          <w:p w:rsidR="00D5154B" w:rsidRDefault="00D5154B">
            <w:pPr>
              <w:ind w:left="432"/>
              <w:jc w:val="both"/>
              <w:rPr>
                <w:rFonts w:ascii="Times New Roman" w:hAnsi="Times New Roman"/>
                <w:sz w:val="22"/>
              </w:rPr>
            </w:pPr>
            <w:r>
              <w:rPr>
                <w:rFonts w:ascii="Times New Roman" w:hAnsi="Times New Roman"/>
                <w:sz w:val="22"/>
                <w:lang w:val="vi-VN"/>
              </w:rPr>
              <w:t>- B</w:t>
            </w:r>
            <w:r>
              <w:rPr>
                <w:rFonts w:ascii="Times New Roman" w:hAnsi="Times New Roman"/>
                <w:sz w:val="22"/>
              </w:rPr>
              <w:t>an Tuyên giáo</w:t>
            </w:r>
            <w:r>
              <w:rPr>
                <w:rFonts w:ascii="Times New Roman" w:hAnsi="Times New Roman"/>
                <w:sz w:val="22"/>
                <w:lang w:val="vi-VN"/>
              </w:rPr>
              <w:t xml:space="preserve"> </w:t>
            </w:r>
            <w:r>
              <w:rPr>
                <w:rFonts w:ascii="Times New Roman" w:hAnsi="Times New Roman"/>
                <w:sz w:val="22"/>
              </w:rPr>
              <w:t>LĐ</w:t>
            </w:r>
            <w:r>
              <w:rPr>
                <w:rFonts w:ascii="Times New Roman" w:hAnsi="Times New Roman"/>
                <w:sz w:val="22"/>
                <w:lang w:val="vi-VN"/>
              </w:rPr>
              <w:t>LĐ;</w:t>
            </w:r>
          </w:p>
          <w:p w:rsidR="00D5154B" w:rsidRDefault="00D5154B">
            <w:pPr>
              <w:ind w:left="432"/>
              <w:jc w:val="both"/>
              <w:rPr>
                <w:rFonts w:ascii="Times New Roman" w:hAnsi="Times New Roman"/>
                <w:sz w:val="22"/>
              </w:rPr>
            </w:pPr>
            <w:r>
              <w:rPr>
                <w:rFonts w:ascii="Times New Roman" w:hAnsi="Times New Roman"/>
                <w:sz w:val="22"/>
              </w:rPr>
              <w:t>- Website LĐLĐ huyện;</w:t>
            </w:r>
          </w:p>
          <w:p w:rsidR="00D5154B" w:rsidRDefault="00D5154B">
            <w:pPr>
              <w:ind w:left="1440" w:hanging="1008"/>
              <w:jc w:val="both"/>
              <w:rPr>
                <w:rFonts w:ascii="Times New Roman" w:hAnsi="Times New Roman"/>
              </w:rPr>
            </w:pPr>
            <w:r>
              <w:rPr>
                <w:rFonts w:ascii="Times New Roman" w:hAnsi="Times New Roman"/>
                <w:sz w:val="22"/>
              </w:rPr>
              <w:t>- Lưu: VP.</w:t>
            </w:r>
          </w:p>
        </w:tc>
        <w:tc>
          <w:tcPr>
            <w:tcW w:w="5760" w:type="dxa"/>
          </w:tcPr>
          <w:p w:rsidR="00D5154B" w:rsidRDefault="00D5154B">
            <w:pPr>
              <w:jc w:val="center"/>
              <w:rPr>
                <w:rFonts w:ascii="Times New Roman" w:hAnsi="Times New Roman"/>
                <w:b/>
                <w:szCs w:val="28"/>
                <w:lang w:val="vi-VN"/>
              </w:rPr>
            </w:pPr>
            <w:r>
              <w:rPr>
                <w:rFonts w:ascii="Times New Roman" w:hAnsi="Times New Roman"/>
                <w:b/>
                <w:sz w:val="28"/>
                <w:szCs w:val="28"/>
              </w:rPr>
              <w:t>TM. BAN TH</w:t>
            </w:r>
            <w:r>
              <w:rPr>
                <w:rFonts w:ascii="Times New Roman" w:hAnsi="Times New Roman"/>
                <w:b/>
                <w:sz w:val="28"/>
                <w:szCs w:val="28"/>
                <w:lang w:val="vi-VN"/>
              </w:rPr>
              <w:t>ƯỜNG VỤ</w:t>
            </w:r>
          </w:p>
          <w:p w:rsidR="00D5154B" w:rsidRDefault="00D5154B">
            <w:pPr>
              <w:jc w:val="center"/>
              <w:rPr>
                <w:rFonts w:ascii="Times New Roman" w:hAnsi="Times New Roman"/>
                <w:b/>
                <w:szCs w:val="28"/>
              </w:rPr>
            </w:pPr>
            <w:r>
              <w:rPr>
                <w:rFonts w:ascii="Times New Roman" w:hAnsi="Times New Roman"/>
                <w:b/>
                <w:sz w:val="28"/>
                <w:szCs w:val="28"/>
              </w:rPr>
              <w:t xml:space="preserve">PHÓ CHỦ TỊCH </w:t>
            </w:r>
          </w:p>
          <w:p w:rsidR="00D5154B" w:rsidRDefault="00D5154B">
            <w:pPr>
              <w:jc w:val="center"/>
              <w:rPr>
                <w:b/>
                <w:szCs w:val="28"/>
              </w:rPr>
            </w:pPr>
          </w:p>
          <w:p w:rsidR="00D5154B" w:rsidRDefault="00D5154B">
            <w:pPr>
              <w:jc w:val="center"/>
              <w:rPr>
                <w:rFonts w:ascii="Times New Roman" w:hAnsi="Times New Roman"/>
                <w:szCs w:val="28"/>
              </w:rPr>
            </w:pPr>
            <w:r>
              <w:rPr>
                <w:sz w:val="28"/>
                <w:szCs w:val="28"/>
              </w:rPr>
              <w:t>(</w:t>
            </w:r>
            <w:r>
              <w:rPr>
                <w:rFonts w:ascii="Times New Roman" w:hAnsi="Times New Roman"/>
                <w:sz w:val="28"/>
                <w:szCs w:val="28"/>
              </w:rPr>
              <w:t>đã ký)</w:t>
            </w:r>
          </w:p>
          <w:p w:rsidR="00D5154B" w:rsidRDefault="00D5154B">
            <w:pPr>
              <w:jc w:val="both"/>
              <w:rPr>
                <w:b/>
                <w:szCs w:val="28"/>
              </w:rPr>
            </w:pPr>
          </w:p>
          <w:p w:rsidR="00D5154B" w:rsidRDefault="00D5154B">
            <w:pPr>
              <w:jc w:val="center"/>
              <w:rPr>
                <w:rFonts w:ascii="Times New Roman" w:hAnsi="Times New Roman"/>
                <w:b/>
                <w:szCs w:val="28"/>
              </w:rPr>
            </w:pPr>
            <w:r>
              <w:rPr>
                <w:b/>
                <w:sz w:val="28"/>
                <w:szCs w:val="28"/>
              </w:rPr>
              <w:t xml:space="preserve"> </w:t>
            </w:r>
            <w:r>
              <w:rPr>
                <w:rFonts w:ascii="Times New Roman" w:hAnsi="Times New Roman"/>
                <w:b/>
                <w:sz w:val="28"/>
                <w:szCs w:val="28"/>
              </w:rPr>
              <w:t>Thái Thị Bích Thủy</w:t>
            </w:r>
          </w:p>
          <w:p w:rsidR="00D5154B" w:rsidRDefault="00D5154B">
            <w:pPr>
              <w:jc w:val="center"/>
              <w:rPr>
                <w:rFonts w:ascii="Times New Roman" w:hAnsi="Times New Roman"/>
                <w:b/>
                <w:szCs w:val="28"/>
              </w:rPr>
            </w:pPr>
          </w:p>
          <w:p w:rsidR="00D5154B" w:rsidRDefault="00D5154B">
            <w:pPr>
              <w:jc w:val="center"/>
              <w:rPr>
                <w:rFonts w:ascii="Times New Roman" w:hAnsi="Times New Roman"/>
                <w:b/>
                <w:szCs w:val="28"/>
              </w:rPr>
            </w:pPr>
          </w:p>
          <w:p w:rsidR="00D5154B" w:rsidRDefault="00D5154B">
            <w:pPr>
              <w:jc w:val="both"/>
              <w:rPr>
                <w:rFonts w:ascii="VNI-Centur" w:hAnsi="VNI-Centur"/>
                <w:szCs w:val="28"/>
              </w:rPr>
            </w:pPr>
          </w:p>
          <w:p w:rsidR="00D5154B" w:rsidRDefault="00D5154B">
            <w:pPr>
              <w:jc w:val="both"/>
              <w:rPr>
                <w:rFonts w:ascii="VNI-Centur" w:hAnsi="VNI-Centur"/>
                <w:szCs w:val="28"/>
              </w:rPr>
            </w:pPr>
          </w:p>
          <w:p w:rsidR="00D5154B" w:rsidRDefault="00D5154B">
            <w:pPr>
              <w:jc w:val="both"/>
              <w:rPr>
                <w:rFonts w:ascii="VNI-Centur" w:hAnsi="VNI-Centur"/>
                <w:szCs w:val="28"/>
              </w:rPr>
            </w:pPr>
          </w:p>
          <w:p w:rsidR="00D5154B" w:rsidRDefault="00D5154B">
            <w:pPr>
              <w:jc w:val="both"/>
              <w:rPr>
                <w:rFonts w:ascii="VNI-Centur" w:hAnsi="VNI-Centur"/>
                <w:szCs w:val="28"/>
              </w:rPr>
            </w:pPr>
          </w:p>
          <w:p w:rsidR="00D5154B" w:rsidRDefault="00D5154B">
            <w:pPr>
              <w:jc w:val="both"/>
              <w:rPr>
                <w:rFonts w:ascii="VNI-Centur" w:hAnsi="VNI-Centur"/>
                <w:szCs w:val="28"/>
              </w:rPr>
            </w:pPr>
          </w:p>
        </w:tc>
      </w:tr>
    </w:tbl>
    <w:p w:rsidR="00D5154B" w:rsidRDefault="00D5154B" w:rsidP="00D5154B"/>
    <w:p w:rsidR="00126106" w:rsidRDefault="00126106"/>
    <w:sectPr w:rsidR="00126106" w:rsidSect="00126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154B"/>
    <w:rsid w:val="00126106"/>
    <w:rsid w:val="00765C6E"/>
    <w:rsid w:val="00890C5D"/>
    <w:rsid w:val="00D51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4B"/>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3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2018-10-11T07:03:00Z</dcterms:created>
  <dcterms:modified xsi:type="dcterms:W3CDTF">2018-10-11T07:17:00Z</dcterms:modified>
</cp:coreProperties>
</file>