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7" w:type="dxa"/>
        <w:tblInd w:w="-743" w:type="dxa"/>
        <w:tblLook w:val="01E0"/>
      </w:tblPr>
      <w:tblGrid>
        <w:gridCol w:w="4679"/>
        <w:gridCol w:w="6378"/>
      </w:tblGrid>
      <w:tr w:rsidR="00DD69E4" w:rsidTr="00DD69E4">
        <w:trPr>
          <w:trHeight w:val="1256"/>
        </w:trPr>
        <w:tc>
          <w:tcPr>
            <w:tcW w:w="4679" w:type="dxa"/>
          </w:tcPr>
          <w:p w:rsidR="00DD69E4" w:rsidRDefault="00DD69E4">
            <w:pPr>
              <w:jc w:val="center"/>
              <w:rPr>
                <w:sz w:val="24"/>
              </w:rPr>
            </w:pPr>
            <w:r>
              <w:rPr>
                <w:sz w:val="24"/>
              </w:rPr>
              <w:t>LIÊN ĐOÀN LAO ĐỘNG TỈNH TÂY NINH</w:t>
            </w:r>
          </w:p>
          <w:p w:rsidR="00DD69E4" w:rsidRDefault="00DD69E4">
            <w:pPr>
              <w:jc w:val="center"/>
              <w:rPr>
                <w:b/>
                <w:sz w:val="24"/>
              </w:rPr>
            </w:pPr>
            <w:r>
              <w:rPr>
                <w:b/>
                <w:sz w:val="24"/>
              </w:rPr>
              <w:t xml:space="preserve">LIÊN ĐOÀN LAO ĐỘNG </w:t>
            </w:r>
          </w:p>
          <w:p w:rsidR="00DD69E4" w:rsidRDefault="00DD69E4">
            <w:pPr>
              <w:jc w:val="center"/>
              <w:rPr>
                <w:b/>
                <w:sz w:val="24"/>
              </w:rPr>
            </w:pPr>
            <w:r>
              <w:rPr>
                <w:b/>
                <w:sz w:val="24"/>
              </w:rPr>
              <w:t>HUYỆN DƯƠNG MINH CHÂU</w:t>
            </w:r>
          </w:p>
          <w:p w:rsidR="00DD69E4" w:rsidRDefault="00B90C4A">
            <w:pPr>
              <w:jc w:val="center"/>
              <w:rPr>
                <w:sz w:val="24"/>
              </w:rPr>
            </w:pPr>
            <w:r w:rsidRPr="00B90C4A">
              <w:pict>
                <v:line id="Line 4" o:spid="_x0000_s1026" style="position:absolute;left:0;text-align:left;flip:y;z-index:251656704;visibility:visible" from="28.05pt,1.6pt" to="194.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xeGQIAADI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"/>
              </w:pict>
            </w:r>
          </w:p>
          <w:p w:rsidR="00DD69E4" w:rsidRDefault="00DD69E4">
            <w:pPr>
              <w:jc w:val="center"/>
            </w:pPr>
            <w:r>
              <w:t xml:space="preserve">Số: </w:t>
            </w:r>
            <w:r w:rsidR="00887646">
              <w:t>03</w:t>
            </w:r>
            <w:r>
              <w:t>/HD-LĐLĐ</w:t>
            </w:r>
          </w:p>
          <w:p w:rsidR="00DD69E4" w:rsidRDefault="00DD69E4">
            <w:pPr>
              <w:jc w:val="center"/>
              <w:rPr>
                <w:i/>
                <w:sz w:val="24"/>
              </w:rPr>
            </w:pPr>
          </w:p>
        </w:tc>
        <w:tc>
          <w:tcPr>
            <w:tcW w:w="6378" w:type="dxa"/>
          </w:tcPr>
          <w:p w:rsidR="00DD69E4" w:rsidRDefault="00DD69E4">
            <w:pPr>
              <w:ind w:left="-108" w:right="-108"/>
              <w:jc w:val="center"/>
              <w:rPr>
                <w:b/>
                <w:sz w:val="24"/>
              </w:rPr>
            </w:pPr>
            <w:r>
              <w:rPr>
                <w:b/>
                <w:sz w:val="24"/>
              </w:rPr>
              <w:t>CỘNG HÒA XÃ HỘI CHỦ NGHĨA VIỆT NAM</w:t>
            </w:r>
          </w:p>
          <w:p w:rsidR="00DD69E4" w:rsidRDefault="00DD69E4">
            <w:pPr>
              <w:ind w:left="-108" w:right="-108"/>
              <w:jc w:val="center"/>
              <w:rPr>
                <w:b/>
                <w:sz w:val="24"/>
              </w:rPr>
            </w:pPr>
            <w:r>
              <w:rPr>
                <w:b/>
                <w:sz w:val="24"/>
              </w:rPr>
              <w:t>Độc lập</w:t>
            </w:r>
            <w:r>
              <w:rPr>
                <w:b/>
                <w:sz w:val="24"/>
                <w:lang w:val="vi-VN"/>
              </w:rPr>
              <w:t xml:space="preserve"> </w:t>
            </w:r>
            <w:r>
              <w:rPr>
                <w:b/>
                <w:sz w:val="24"/>
              </w:rPr>
              <w:t>- Tự do</w:t>
            </w:r>
            <w:r>
              <w:rPr>
                <w:b/>
                <w:sz w:val="24"/>
                <w:lang w:val="vi-VN"/>
              </w:rPr>
              <w:t xml:space="preserve"> </w:t>
            </w:r>
            <w:r>
              <w:rPr>
                <w:b/>
                <w:sz w:val="24"/>
              </w:rPr>
              <w:t>- Hạnh phúc</w:t>
            </w:r>
          </w:p>
          <w:p w:rsidR="00DD69E4" w:rsidRDefault="00B90C4A">
            <w:pPr>
              <w:jc w:val="center"/>
              <w:rPr>
                <w:i/>
                <w:sz w:val="24"/>
              </w:rPr>
            </w:pPr>
            <w:r w:rsidRPr="00B90C4A">
              <w:pict>
                <v:line id="Line 5" o:spid="_x0000_s1027" style="position:absolute;left:0;text-align:left;z-index:251657728;visibility:visible" from="77.9pt,1.35pt" to="230.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3Z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"/>
              </w:pict>
            </w:r>
            <w:r w:rsidR="00DD69E4">
              <w:rPr>
                <w:i/>
                <w:sz w:val="24"/>
              </w:rPr>
              <w:t xml:space="preserve">             </w:t>
            </w:r>
          </w:p>
          <w:p w:rsidR="00DD69E4" w:rsidRDefault="00DD69E4" w:rsidP="00DD69E4">
            <w:pPr>
              <w:rPr>
                <w:i/>
                <w:sz w:val="26"/>
              </w:rPr>
            </w:pPr>
            <w:r>
              <w:rPr>
                <w:i/>
                <w:sz w:val="26"/>
              </w:rPr>
              <w:t>Huyện Dương Minh Châu, ngày 22  tháng  01 năm 2019</w:t>
            </w:r>
          </w:p>
          <w:p w:rsidR="00DD69E4" w:rsidRDefault="00DD69E4">
            <w:pPr>
              <w:rPr>
                <w:i/>
                <w:sz w:val="24"/>
              </w:rPr>
            </w:pPr>
          </w:p>
        </w:tc>
      </w:tr>
    </w:tbl>
    <w:p w:rsidR="00DD69E4" w:rsidRDefault="00DD69E4" w:rsidP="00DD69E4">
      <w:pPr>
        <w:jc w:val="center"/>
        <w:rPr>
          <w:b/>
          <w:bCs/>
          <w:sz w:val="16"/>
          <w:szCs w:val="16"/>
        </w:rPr>
      </w:pPr>
    </w:p>
    <w:p w:rsidR="00DD69E4" w:rsidRDefault="00DD69E4" w:rsidP="00DD69E4">
      <w:pPr>
        <w:jc w:val="center"/>
        <w:rPr>
          <w:b/>
          <w:bCs/>
          <w:sz w:val="32"/>
          <w:szCs w:val="32"/>
        </w:rPr>
      </w:pPr>
      <w:r>
        <w:rPr>
          <w:b/>
          <w:bCs/>
          <w:sz w:val="32"/>
          <w:szCs w:val="32"/>
        </w:rPr>
        <w:t>HƯỚNG DẪN</w:t>
      </w:r>
    </w:p>
    <w:p w:rsidR="00DD69E4" w:rsidRDefault="00DD69E4" w:rsidP="00DD69E4">
      <w:pPr>
        <w:jc w:val="center"/>
        <w:rPr>
          <w:sz w:val="8"/>
          <w:szCs w:val="8"/>
        </w:rPr>
      </w:pPr>
      <w:r>
        <w:rPr>
          <w:b/>
          <w:bCs/>
          <w:sz w:val="32"/>
          <w:szCs w:val="32"/>
        </w:rPr>
        <w:t>Nhiệm vụ trọng tâm công tác nữ công năm 2019</w:t>
      </w:r>
    </w:p>
    <w:p w:rsidR="00DD69E4" w:rsidRDefault="00DD69E4" w:rsidP="00DD69E4">
      <w:pPr>
        <w:rPr>
          <w:sz w:val="8"/>
          <w:szCs w:val="8"/>
        </w:rPr>
      </w:pPr>
    </w:p>
    <w:p w:rsidR="00DD69E4" w:rsidRDefault="00B90C4A" w:rsidP="00DD69E4">
      <w:pPr>
        <w:rPr>
          <w:sz w:val="8"/>
          <w:szCs w:val="8"/>
        </w:rPr>
      </w:pPr>
      <w:r>
        <w:rPr>
          <w:noProof/>
          <w:sz w:val="8"/>
          <w:szCs w:val="8"/>
          <w:lang w:eastAsia="en-US"/>
        </w:rPr>
        <w:pict>
          <v:shapetype id="_x0000_t32" coordsize="21600,21600" o:spt="32" o:oned="t" path="m,l21600,21600e" filled="f">
            <v:path arrowok="t" fillok="f" o:connecttype="none"/>
            <o:lock v:ext="edit" shapetype="t"/>
          </v:shapetype>
          <v:shape id="_x0000_s1028" type="#_x0000_t32" style="position:absolute;margin-left:188.4pt;margin-top:3.45pt;width:100.25pt;height:0;z-index:251658752" o:connectortype="straight"/>
        </w:pict>
      </w:r>
    </w:p>
    <w:p w:rsidR="00DD69E4" w:rsidRDefault="00DD69E4" w:rsidP="00DD69E4">
      <w:pPr>
        <w:rPr>
          <w:sz w:val="8"/>
          <w:szCs w:val="8"/>
        </w:rPr>
      </w:pPr>
    </w:p>
    <w:p w:rsidR="00DD69E4" w:rsidRDefault="00DD69E4" w:rsidP="00DD69E4">
      <w:pPr>
        <w:rPr>
          <w:sz w:val="8"/>
          <w:szCs w:val="8"/>
        </w:rPr>
      </w:pPr>
    </w:p>
    <w:p w:rsidR="00DD69E4" w:rsidRDefault="00DD69E4" w:rsidP="00DD69E4">
      <w:pPr>
        <w:rPr>
          <w:sz w:val="8"/>
          <w:szCs w:val="8"/>
        </w:rPr>
      </w:pPr>
    </w:p>
    <w:p w:rsidR="00DD69E4" w:rsidRDefault="00DD69E4" w:rsidP="00DD69E4">
      <w:pPr>
        <w:spacing w:after="120"/>
        <w:ind w:firstLine="720"/>
        <w:jc w:val="both"/>
        <w:rPr>
          <w:szCs w:val="28"/>
        </w:rPr>
      </w:pPr>
      <w:r>
        <w:rPr>
          <w:szCs w:val="28"/>
        </w:rPr>
        <w:t>Căn cứ Hướng dẫn số 06/HD-LĐLĐ ngày 22/01/2019 của Ban Thường vụ Liên đoàn Lao động tỉnh về việc hướng dẫn nhiệm vụ trọng tâm công tác nữ công năm 2019, Ban Thường vụ Liên đoàn Lao động huyện hướng dẫn các công đoàn cơ sở một số nhiệm vụ trọng tâm như sau:</w:t>
      </w:r>
    </w:p>
    <w:p w:rsidR="00DD69E4" w:rsidRDefault="00DD69E4" w:rsidP="00DD69E4">
      <w:pPr>
        <w:spacing w:after="120"/>
        <w:ind w:firstLine="720"/>
        <w:jc w:val="both"/>
        <w:rPr>
          <w:szCs w:val="28"/>
        </w:rPr>
      </w:pPr>
      <w:r>
        <w:rPr>
          <w:szCs w:val="28"/>
        </w:rPr>
        <w:t xml:space="preserve">1. Chủ động cụ thể hóa các chương trình, nhiệm vụ, chỉ tiêu của Nghị quyết Đại hội Công đoàn các cấp và Nghị quyết Đại hội XII Công đoàn Việt Nam vào công tác nữ công phù hợp với tình hình của </w:t>
      </w:r>
      <w:r w:rsidR="00094421">
        <w:rPr>
          <w:szCs w:val="28"/>
        </w:rPr>
        <w:t>cơ quan</w:t>
      </w:r>
      <w:r>
        <w:rPr>
          <w:szCs w:val="28"/>
        </w:rPr>
        <w:t>, đơn vị</w:t>
      </w:r>
      <w:r w:rsidR="00094421">
        <w:rPr>
          <w:szCs w:val="28"/>
        </w:rPr>
        <w:t>, doanh nghiệp</w:t>
      </w:r>
      <w:r>
        <w:rPr>
          <w:szCs w:val="28"/>
        </w:rPr>
        <w:t>; tiếp tục thực hiện Kết luận số 147/KL-BCH ngày 04/02/2016 của Ban Chấp hành Tổng Liên đoàn Lao động Việt Nam về việc tiếp tục đẩy mạnh thực hiện Nghị quyết số 6b/NQ-BCH ngày 29/01/2011 về công tác vận động nữ công nhân, viên chức, lao động và Kế hoạch số 12/KH-TLĐ ngày 30/3/2016 của Tổng Liên đoàn Lao động Việt Nam</w:t>
      </w:r>
      <w:r w:rsidR="00094421">
        <w:rPr>
          <w:szCs w:val="28"/>
        </w:rPr>
        <w:t xml:space="preserve"> </w:t>
      </w:r>
      <w:r>
        <w:rPr>
          <w:szCs w:val="28"/>
        </w:rPr>
        <w:t>về bình đẳng giới giai đoạn 2016-2020.</w:t>
      </w:r>
    </w:p>
    <w:p w:rsidR="00DD69E4" w:rsidRDefault="00DD69E4" w:rsidP="00DD69E4">
      <w:pPr>
        <w:spacing w:after="120"/>
        <w:ind w:firstLine="720"/>
        <w:jc w:val="both"/>
        <w:rPr>
          <w:szCs w:val="28"/>
        </w:rPr>
      </w:pPr>
      <w:r>
        <w:rPr>
          <w:szCs w:val="28"/>
        </w:rPr>
        <w:t>2. Tổ chức các hoạt động thiết thực trong nữ công nhân, viên chức, lao động gắn với chào mừng kỷ niệm 90 năm Ngày thành lập Công đoàn Việt Nam và kỷ niệm 70 năm thành lập Ban Nữ công</w:t>
      </w:r>
      <w:r w:rsidR="005F0ED6">
        <w:rPr>
          <w:szCs w:val="28"/>
        </w:rPr>
        <w:t xml:space="preserve">, các </w:t>
      </w:r>
      <w:r>
        <w:rPr>
          <w:szCs w:val="28"/>
        </w:rPr>
        <w:t xml:space="preserve">công đoàn cơ sở trực thuộc tùy theo điều kiện của </w:t>
      </w:r>
      <w:r w:rsidR="005F0ED6">
        <w:rPr>
          <w:szCs w:val="28"/>
        </w:rPr>
        <w:t>cơ quan</w:t>
      </w:r>
      <w:r>
        <w:rPr>
          <w:szCs w:val="28"/>
        </w:rPr>
        <w:t>, đơn vị</w:t>
      </w:r>
      <w:r w:rsidR="005F0ED6">
        <w:rPr>
          <w:szCs w:val="28"/>
        </w:rPr>
        <w:t>, doanh nghiệp</w:t>
      </w:r>
      <w:r>
        <w:rPr>
          <w:szCs w:val="28"/>
        </w:rPr>
        <w:t xml:space="preserve"> tổ chức các hoạt động thiết thực thu hút đông đảo nữ công nhân, viên chức, lao động tham gia.</w:t>
      </w:r>
    </w:p>
    <w:p w:rsidR="00DD69E4" w:rsidRDefault="00DD69E4" w:rsidP="00DD69E4">
      <w:pPr>
        <w:spacing w:after="120"/>
        <w:ind w:firstLine="720"/>
        <w:jc w:val="both"/>
        <w:rPr>
          <w:szCs w:val="28"/>
        </w:rPr>
      </w:pPr>
      <w:r>
        <w:rPr>
          <w:szCs w:val="28"/>
        </w:rPr>
        <w:t>3. Tiếp tục thành lập, kiện toàn và nâng cao chất lượng, hiệu quả hoạt động của Ban Nữ công quần chúng gắn với chăm lo lợi ích của nữ đoàn viên, công nhân, viên chức, lao động, đặc biệt là Ban Nữ công quần chúng theo tinh thần Nghị quyết số 12b/NQ-BCH của Ban Chấp hành Tổng Liên đoàn Lao động Việt Nam (khóa XI) ngày 12/7/2017 về Ban Nữ công quần chúng doanh nghiệp ngoài khu vực nhà nước.</w:t>
      </w:r>
    </w:p>
    <w:p w:rsidR="00DD69E4" w:rsidRDefault="00DD69E4" w:rsidP="00DD69E4">
      <w:pPr>
        <w:spacing w:after="120"/>
        <w:ind w:firstLine="720"/>
        <w:jc w:val="both"/>
        <w:rPr>
          <w:szCs w:val="28"/>
        </w:rPr>
      </w:pPr>
      <w:r>
        <w:rPr>
          <w:szCs w:val="28"/>
        </w:rPr>
        <w:t>4. Tham gia kiểm tra, giám sát việc thực hiện chế độ chính sách đối với lao động nữ; thương lượng, ký kết thỏa ước lao động tập thể với những quy định có lợi hơn cho lao động nữ so với quy định của pháp luật; nghiên cứu, tham gia góp ý vào dự thảo sửa đổi, bổ sung Bộ luật Lao động năm 2012, trong đó quan tâm những quy định riêng đối với lao động nữ.</w:t>
      </w:r>
    </w:p>
    <w:p w:rsidR="00DD69E4" w:rsidRDefault="00DD69E4" w:rsidP="004A539A">
      <w:pPr>
        <w:spacing w:after="120"/>
        <w:ind w:firstLine="720"/>
        <w:jc w:val="both"/>
        <w:rPr>
          <w:szCs w:val="28"/>
        </w:rPr>
      </w:pPr>
      <w:r>
        <w:rPr>
          <w:szCs w:val="28"/>
        </w:rPr>
        <w:t xml:space="preserve">5. Đẩy mạnh phong trào thi đua “Giỏi việc nước, đảm việc nhà’ trong nữ công nhân, viên chức, lao động, nhất là ở khu vực doanh nghiệp ngoài nhà nước; tiếp tục triển khai thực hiện Kế hoạch số 18/KH-TLĐ ngày 28/02/2014 của Tổng Liên đoàn </w:t>
      </w:r>
      <w:r>
        <w:rPr>
          <w:szCs w:val="28"/>
        </w:rPr>
        <w:lastRenderedPageBreak/>
        <w:t>Lao động Việt Nam về triển khai Chiến lược phát triển gia đình Việt Nam và Chương trình hành động quốc gia phòng chống bạo lực gia đình đến năm 2020; quan tâm phổ biến tuyên truyền cho công nhân, viên chức, lao động các chủ trương, chính sách pháp luật về hôn nhân, gia đình, bình đẳng giới, phòng chống bạo lực gia đình. Trong năm 2019</w:t>
      </w:r>
      <w:r w:rsidR="004A539A">
        <w:rPr>
          <w:szCs w:val="28"/>
        </w:rPr>
        <w:t>.</w:t>
      </w:r>
      <w:r>
        <w:rPr>
          <w:szCs w:val="28"/>
        </w:rPr>
        <w:t xml:space="preserve"> Vận động công nhân, viên chức, lao động xây dựng gia đình no ấm, tiến bộ, hạnh phúc, văn minh.</w:t>
      </w:r>
    </w:p>
    <w:p w:rsidR="00DD69E4" w:rsidRDefault="00DD69E4" w:rsidP="00DD69E4">
      <w:pPr>
        <w:spacing w:after="120"/>
        <w:ind w:firstLine="720"/>
        <w:jc w:val="both"/>
        <w:rPr>
          <w:szCs w:val="28"/>
        </w:rPr>
      </w:pPr>
      <w:r>
        <w:rPr>
          <w:szCs w:val="28"/>
        </w:rPr>
        <w:t>6. Tiếp tục triển khai thực hiện Kế hoạch hành động số 13/KH-LĐLĐ ngày 16/3/2018 của Tổng Liên đoàn Lao động Việt Nam thực hiện Nghị quyết hội nghị lần thứ sáu Ban Chấp hành Trung ương khóa XII về “Công tác dân số trong tình hình mới”. Tập trung truyền thông, tư vấn chăm sóc sức khỏe, tư vấn tiền hôn nhân cho công nhân lao động tại các khu công nghiệp, khu chế xuất; chú trọng khám sức khỏe định kỳ, khám chuyên khoa phụ sản cho lao động nữ.</w:t>
      </w:r>
    </w:p>
    <w:p w:rsidR="00DD69E4" w:rsidRDefault="004A539A" w:rsidP="00DD69E4">
      <w:pPr>
        <w:spacing w:after="120"/>
        <w:ind w:firstLine="720"/>
        <w:jc w:val="both"/>
        <w:rPr>
          <w:szCs w:val="28"/>
        </w:rPr>
      </w:pPr>
      <w:r>
        <w:rPr>
          <w:szCs w:val="28"/>
        </w:rPr>
        <w:t>7</w:t>
      </w:r>
      <w:r w:rsidR="00DD69E4">
        <w:rPr>
          <w:szCs w:val="28"/>
        </w:rPr>
        <w:t xml:space="preserve">. Các công đoàn </w:t>
      </w:r>
      <w:r>
        <w:rPr>
          <w:szCs w:val="28"/>
        </w:rPr>
        <w:t xml:space="preserve">cơ sở </w:t>
      </w:r>
      <w:r w:rsidR="00DD69E4">
        <w:rPr>
          <w:szCs w:val="28"/>
        </w:rPr>
        <w:t>lựa chọn nội dung thiết thực và hình thức phù hợp tổ chức các hoạt động nhân dịp các ngày lễ kỷ niệm: Ngày Quốc tế Phụ nữ (8/3), Ngày Quốc tế hạnh phúc (20/3), Ngày Gia đình Việt Nam (28/6), Ngày Phụ nữ Việt Nam (20/10), Ngày Dân số Thế giới (11/7), Ngày Dân số Việt Nam (26/12), Tháng hành động Vì trẻ em (tháng 6), Tết trung thu (15/8) âm lịch, Ngày Thế giới xóa bỏ bạo lực đối với Phụ nữ và Trẻ em (25/11), Tháng hành động vì bình đẳng giới và phòng chống bạo lực trên cơ sở giới (15/11-15/12), tháng hành động Quốc gia về dân số (tháng 12)…Tổ chức các cuộc sinh hoạt chuyên đề về đổi mới phương pháp hoạt động nữ công, vấn đề lao động nữ trước những thách thức của cuộc cách mạng công nghiệp 4.0 và vai trò của công đoàn, các giải pháp nâng cao vị thế phụ nữ trong giai đoạn mới.</w:t>
      </w:r>
    </w:p>
    <w:p w:rsidR="00DD69E4" w:rsidRDefault="00775504" w:rsidP="00DD69E4">
      <w:pPr>
        <w:spacing w:after="120"/>
        <w:ind w:firstLine="720"/>
        <w:jc w:val="both"/>
        <w:rPr>
          <w:szCs w:val="28"/>
        </w:rPr>
      </w:pPr>
      <w:r>
        <w:rPr>
          <w:szCs w:val="28"/>
        </w:rPr>
        <w:t>8</w:t>
      </w:r>
      <w:r w:rsidR="00DD69E4">
        <w:rPr>
          <w:szCs w:val="28"/>
        </w:rPr>
        <w:t>. Đẩy mạnh các hoạt động xã hội, vận động nguồn lực giúp đỡ cho đối tượng là nữ công nhân, viên chức, lao động có hoàn cảnh khó khăn được vay vốn, hỗ trợ từ các nguồn quỹ “Vì người nghèo”, quỹ “Mái ấm Công đoàn”, quỹ Quốc gia giải quyết việc làm…</w:t>
      </w:r>
    </w:p>
    <w:p w:rsidR="00DD69E4" w:rsidRDefault="00775504" w:rsidP="00DD69E4">
      <w:pPr>
        <w:spacing w:after="120"/>
        <w:ind w:firstLine="720"/>
        <w:jc w:val="both"/>
        <w:rPr>
          <w:szCs w:val="28"/>
        </w:rPr>
      </w:pPr>
      <w:r>
        <w:rPr>
          <w:szCs w:val="28"/>
        </w:rPr>
        <w:t>9</w:t>
      </w:r>
      <w:r w:rsidR="00DD69E4">
        <w:rPr>
          <w:szCs w:val="28"/>
        </w:rPr>
        <w:t>. Tăng cường phối hợp với Ban Vì sự tiến bộ phụ nữ và Hội phụ nữ cùng cấp trong việc tổ chức các hoạt động trong nữ công nhân, viên chức, lao động; triển khai lồng ghép các hoạt động của Hội phụ nữ cùng cấp vào công tác nữ công theo tinh thần thông báo Kết luận số 22-KL/TW ngày 11/4/2017 của Ban Chấp hành Trung ương và Chương trình phối hợp giữa Liên đoàn Lao động tỉnh với Hội Liên hiệp Phụ nữ tỉnh.</w:t>
      </w:r>
    </w:p>
    <w:p w:rsidR="00DD69E4" w:rsidRDefault="00DD69E4" w:rsidP="00DD69E4">
      <w:pPr>
        <w:spacing w:after="120"/>
        <w:ind w:firstLine="720"/>
        <w:jc w:val="both"/>
        <w:rPr>
          <w:szCs w:val="28"/>
        </w:rPr>
      </w:pPr>
      <w:r>
        <w:rPr>
          <w:szCs w:val="28"/>
        </w:rPr>
        <w:t>1</w:t>
      </w:r>
      <w:r w:rsidR="00775504">
        <w:rPr>
          <w:szCs w:val="28"/>
        </w:rPr>
        <w:t>0</w:t>
      </w:r>
      <w:r>
        <w:rPr>
          <w:szCs w:val="28"/>
        </w:rPr>
        <w:t>. Chế độ thông tin báo cáo:</w:t>
      </w:r>
    </w:p>
    <w:p w:rsidR="00DD69E4" w:rsidRDefault="00DD69E4" w:rsidP="00DD69E4">
      <w:pPr>
        <w:spacing w:after="120"/>
        <w:ind w:firstLine="720"/>
        <w:jc w:val="both"/>
        <w:rPr>
          <w:szCs w:val="28"/>
        </w:rPr>
      </w:pPr>
      <w:r>
        <w:rPr>
          <w:szCs w:val="28"/>
        </w:rPr>
        <w:t xml:space="preserve">Báo cáo 6 tháng trước ngày </w:t>
      </w:r>
      <w:r w:rsidR="00775504">
        <w:rPr>
          <w:szCs w:val="28"/>
        </w:rPr>
        <w:t>18</w:t>
      </w:r>
      <w:r>
        <w:rPr>
          <w:szCs w:val="28"/>
        </w:rPr>
        <w:t xml:space="preserve">/5/2019; báo cáo năm trước ngày </w:t>
      </w:r>
      <w:r w:rsidR="00775504">
        <w:rPr>
          <w:szCs w:val="28"/>
        </w:rPr>
        <w:t>29/10</w:t>
      </w:r>
      <w:r>
        <w:rPr>
          <w:szCs w:val="28"/>
        </w:rPr>
        <w:t>/2019 và các báo cáo chuyên đề khi có yêu cầu.</w:t>
      </w:r>
    </w:p>
    <w:p w:rsidR="00DD69E4" w:rsidRDefault="00DD69E4" w:rsidP="00DD69E4">
      <w:pPr>
        <w:spacing w:after="120"/>
        <w:ind w:firstLine="720"/>
        <w:jc w:val="both"/>
        <w:rPr>
          <w:szCs w:val="28"/>
        </w:rPr>
      </w:pPr>
      <w:r>
        <w:rPr>
          <w:szCs w:val="28"/>
        </w:rPr>
        <w:t xml:space="preserve">Trên đây là một số nhiệm vụ trọng tâm công tác nữ công năm 2019, Ban Thường vụ Liên đoàn Lao động </w:t>
      </w:r>
      <w:r w:rsidR="00775504">
        <w:rPr>
          <w:szCs w:val="28"/>
        </w:rPr>
        <w:t>huyện</w:t>
      </w:r>
      <w:r>
        <w:rPr>
          <w:szCs w:val="28"/>
        </w:rPr>
        <w:t xml:space="preserve"> đề nghị các công đoàn </w:t>
      </w:r>
      <w:r w:rsidR="00775504">
        <w:rPr>
          <w:szCs w:val="28"/>
        </w:rPr>
        <w:t xml:space="preserve">cơ sở </w:t>
      </w:r>
      <w:r>
        <w:rPr>
          <w:szCs w:val="28"/>
        </w:rPr>
        <w:t xml:space="preserve">căn cứ đặc điểm </w:t>
      </w:r>
      <w:r>
        <w:rPr>
          <w:szCs w:val="28"/>
        </w:rPr>
        <w:lastRenderedPageBreak/>
        <w:t>tình hình thực tế tại cơ quan, đơn vị, doanh nghiệp cụ thể hóa cho phù hợp và thực hiện hiệu quả.</w:t>
      </w:r>
    </w:p>
    <w:p w:rsidR="00DD69E4" w:rsidRDefault="00DD69E4" w:rsidP="00DD69E4">
      <w:pPr>
        <w:spacing w:after="120"/>
        <w:ind w:firstLine="720"/>
        <w:jc w:val="both"/>
        <w:rPr>
          <w:szCs w:val="28"/>
        </w:rPr>
      </w:pPr>
    </w:p>
    <w:tbl>
      <w:tblPr>
        <w:tblW w:w="9743" w:type="dxa"/>
        <w:tblInd w:w="288" w:type="dxa"/>
        <w:tblLook w:val="01E0"/>
      </w:tblPr>
      <w:tblGrid>
        <w:gridCol w:w="4215"/>
        <w:gridCol w:w="5528"/>
      </w:tblGrid>
      <w:tr w:rsidR="00DD69E4" w:rsidTr="00DD69E4">
        <w:tc>
          <w:tcPr>
            <w:tcW w:w="4215" w:type="dxa"/>
          </w:tcPr>
          <w:p w:rsidR="00DD69E4" w:rsidRDefault="00DD69E4">
            <w:pPr>
              <w:rPr>
                <w:szCs w:val="28"/>
                <w:lang w:val="nl-NL"/>
              </w:rPr>
            </w:pPr>
          </w:p>
          <w:p w:rsidR="00DD69E4" w:rsidRDefault="00DD69E4">
            <w:pPr>
              <w:rPr>
                <w:b/>
                <w:i/>
                <w:sz w:val="24"/>
                <w:lang w:val="nl-NL"/>
              </w:rPr>
            </w:pPr>
            <w:r>
              <w:rPr>
                <w:b/>
                <w:i/>
                <w:sz w:val="24"/>
                <w:lang w:val="nl-NL"/>
              </w:rPr>
              <w:t>Nơi nhận:</w:t>
            </w:r>
          </w:p>
          <w:p w:rsidR="00DD69E4" w:rsidRDefault="00DD69E4">
            <w:pPr>
              <w:rPr>
                <w:sz w:val="22"/>
                <w:lang w:val="nl-NL"/>
              </w:rPr>
            </w:pPr>
            <w:r>
              <w:rPr>
                <w:sz w:val="22"/>
                <w:szCs w:val="22"/>
                <w:lang w:val="nl-NL"/>
              </w:rPr>
              <w:t xml:space="preserve">- Ban </w:t>
            </w:r>
            <w:r w:rsidR="00775504">
              <w:rPr>
                <w:sz w:val="22"/>
                <w:szCs w:val="22"/>
                <w:lang w:val="nl-NL"/>
              </w:rPr>
              <w:t>TG-NC LĐLĐ tỉnh</w:t>
            </w:r>
            <w:r>
              <w:rPr>
                <w:sz w:val="22"/>
                <w:szCs w:val="22"/>
                <w:lang w:val="nl-NL"/>
              </w:rPr>
              <w:t>;</w:t>
            </w:r>
          </w:p>
          <w:p w:rsidR="00DD69E4" w:rsidRDefault="00DD69E4">
            <w:pPr>
              <w:rPr>
                <w:sz w:val="22"/>
                <w:lang w:val="nl-NL"/>
              </w:rPr>
            </w:pPr>
            <w:r>
              <w:rPr>
                <w:sz w:val="22"/>
                <w:szCs w:val="22"/>
                <w:lang w:val="nl-NL"/>
              </w:rPr>
              <w:t xml:space="preserve">- Thường trực </w:t>
            </w:r>
            <w:r w:rsidR="00775504">
              <w:rPr>
                <w:sz w:val="22"/>
                <w:szCs w:val="22"/>
                <w:lang w:val="nl-NL"/>
              </w:rPr>
              <w:t>Huyện</w:t>
            </w:r>
            <w:r>
              <w:rPr>
                <w:sz w:val="22"/>
                <w:szCs w:val="22"/>
                <w:lang w:val="nl-NL"/>
              </w:rPr>
              <w:t xml:space="preserve"> ủy;</w:t>
            </w:r>
          </w:p>
          <w:p w:rsidR="00DD69E4" w:rsidRDefault="00DD69E4">
            <w:pPr>
              <w:rPr>
                <w:sz w:val="22"/>
                <w:lang w:val="nl-NL"/>
              </w:rPr>
            </w:pPr>
            <w:r>
              <w:rPr>
                <w:sz w:val="22"/>
                <w:szCs w:val="22"/>
                <w:lang w:val="nl-NL"/>
              </w:rPr>
              <w:t xml:space="preserve">- Ban Dân vận </w:t>
            </w:r>
            <w:r w:rsidR="00775504">
              <w:rPr>
                <w:sz w:val="22"/>
                <w:szCs w:val="22"/>
                <w:lang w:val="nl-NL"/>
              </w:rPr>
              <w:t>Huyện</w:t>
            </w:r>
            <w:r>
              <w:rPr>
                <w:sz w:val="22"/>
                <w:szCs w:val="22"/>
                <w:lang w:val="nl-NL"/>
              </w:rPr>
              <w:t xml:space="preserve"> ủy;</w:t>
            </w:r>
          </w:p>
          <w:p w:rsidR="00DD69E4" w:rsidRDefault="00DD69E4">
            <w:pPr>
              <w:rPr>
                <w:sz w:val="22"/>
              </w:rPr>
            </w:pPr>
            <w:r>
              <w:rPr>
                <w:sz w:val="22"/>
                <w:szCs w:val="22"/>
                <w:lang w:val="nl-NL"/>
              </w:rPr>
              <w:t>- Lưu: VT, TG-NC.</w:t>
            </w:r>
          </w:p>
          <w:p w:rsidR="00DD69E4" w:rsidRDefault="00DD69E4">
            <w:pPr>
              <w:rPr>
                <w:szCs w:val="28"/>
              </w:rPr>
            </w:pPr>
          </w:p>
        </w:tc>
        <w:tc>
          <w:tcPr>
            <w:tcW w:w="5528" w:type="dxa"/>
          </w:tcPr>
          <w:p w:rsidR="00DD69E4" w:rsidRDefault="00DD69E4">
            <w:pPr>
              <w:ind w:firstLine="720"/>
              <w:jc w:val="center"/>
              <w:rPr>
                <w:b/>
                <w:szCs w:val="28"/>
              </w:rPr>
            </w:pPr>
            <w:r>
              <w:rPr>
                <w:b/>
                <w:szCs w:val="28"/>
              </w:rPr>
              <w:t>TM. BAN THƯỜNG VỤ</w:t>
            </w:r>
          </w:p>
          <w:p w:rsidR="00DD69E4" w:rsidRDefault="00DD69E4">
            <w:pPr>
              <w:ind w:firstLine="720"/>
              <w:jc w:val="center"/>
              <w:rPr>
                <w:b/>
                <w:szCs w:val="28"/>
              </w:rPr>
            </w:pPr>
            <w:r>
              <w:rPr>
                <w:b/>
                <w:szCs w:val="28"/>
              </w:rPr>
              <w:t xml:space="preserve">PHÓ CHỦ TỊCH </w:t>
            </w:r>
          </w:p>
          <w:p w:rsidR="00DD69E4" w:rsidRDefault="00DD69E4">
            <w:pPr>
              <w:ind w:firstLine="720"/>
              <w:jc w:val="center"/>
              <w:rPr>
                <w:szCs w:val="28"/>
              </w:rPr>
            </w:pPr>
          </w:p>
          <w:p w:rsidR="00DD69E4" w:rsidRDefault="00775504" w:rsidP="00775504">
            <w:pPr>
              <w:tabs>
                <w:tab w:val="left" w:pos="2451"/>
              </w:tabs>
              <w:ind w:firstLine="720"/>
              <w:rPr>
                <w:szCs w:val="28"/>
              </w:rPr>
            </w:pPr>
            <w:r>
              <w:rPr>
                <w:szCs w:val="28"/>
              </w:rPr>
              <w:tab/>
              <w:t>(Đã ký)</w:t>
            </w:r>
          </w:p>
          <w:p w:rsidR="00DD69E4" w:rsidRDefault="00DD69E4">
            <w:pPr>
              <w:ind w:firstLine="720"/>
              <w:jc w:val="center"/>
              <w:rPr>
                <w:szCs w:val="28"/>
              </w:rPr>
            </w:pPr>
          </w:p>
          <w:p w:rsidR="00DD69E4" w:rsidRDefault="00DD69E4">
            <w:pPr>
              <w:ind w:firstLine="720"/>
              <w:jc w:val="center"/>
              <w:rPr>
                <w:szCs w:val="28"/>
              </w:rPr>
            </w:pPr>
          </w:p>
          <w:p w:rsidR="00DD69E4" w:rsidRDefault="00775504">
            <w:pPr>
              <w:ind w:firstLine="720"/>
              <w:jc w:val="center"/>
              <w:rPr>
                <w:b/>
                <w:szCs w:val="28"/>
              </w:rPr>
            </w:pPr>
            <w:r>
              <w:rPr>
                <w:b/>
                <w:szCs w:val="28"/>
              </w:rPr>
              <w:t>Thái Thị Bích Thủy</w:t>
            </w:r>
          </w:p>
        </w:tc>
      </w:tr>
    </w:tbl>
    <w:p w:rsidR="00DD69E4" w:rsidRDefault="00DD69E4" w:rsidP="00DD69E4">
      <w:pPr>
        <w:spacing w:before="120" w:after="60"/>
        <w:ind w:firstLine="720"/>
        <w:jc w:val="both"/>
        <w:rPr>
          <w:szCs w:val="28"/>
        </w:rPr>
      </w:pPr>
    </w:p>
    <w:p w:rsidR="00DD69E4" w:rsidRDefault="00DD69E4" w:rsidP="00DD69E4">
      <w:pPr>
        <w:spacing w:before="120" w:after="60"/>
        <w:ind w:firstLine="720"/>
        <w:jc w:val="both"/>
        <w:rPr>
          <w:szCs w:val="28"/>
        </w:rPr>
      </w:pPr>
    </w:p>
    <w:p w:rsidR="00DD69E4" w:rsidRDefault="00DD69E4" w:rsidP="00DD69E4">
      <w:pPr>
        <w:spacing w:before="120" w:after="60"/>
        <w:ind w:firstLine="720"/>
        <w:jc w:val="both"/>
        <w:rPr>
          <w:szCs w:val="28"/>
        </w:rPr>
      </w:pPr>
    </w:p>
    <w:p w:rsidR="00DD69E4" w:rsidRDefault="00DD69E4" w:rsidP="00DD69E4">
      <w:pPr>
        <w:spacing w:before="120" w:after="60"/>
        <w:ind w:firstLine="720"/>
        <w:jc w:val="both"/>
        <w:rPr>
          <w:szCs w:val="28"/>
        </w:rPr>
      </w:pPr>
    </w:p>
    <w:p w:rsidR="00DD69E4" w:rsidRDefault="00DD69E4" w:rsidP="00DD69E4">
      <w:pPr>
        <w:spacing w:before="120" w:after="60"/>
        <w:ind w:firstLine="720"/>
        <w:jc w:val="both"/>
        <w:rPr>
          <w:szCs w:val="28"/>
        </w:rPr>
      </w:pPr>
    </w:p>
    <w:p w:rsidR="00DD69E4" w:rsidRDefault="00DD69E4" w:rsidP="00DD69E4">
      <w:pPr>
        <w:spacing w:before="120" w:after="60"/>
        <w:ind w:firstLine="720"/>
        <w:jc w:val="both"/>
        <w:rPr>
          <w:szCs w:val="28"/>
        </w:rPr>
      </w:pPr>
    </w:p>
    <w:p w:rsidR="00DD69E4" w:rsidRDefault="00DD69E4" w:rsidP="00DD69E4">
      <w:pPr>
        <w:spacing w:before="120" w:after="60"/>
        <w:ind w:firstLine="720"/>
        <w:jc w:val="both"/>
        <w:rPr>
          <w:szCs w:val="28"/>
        </w:rPr>
      </w:pPr>
    </w:p>
    <w:p w:rsidR="00DD69E4" w:rsidRDefault="00DD69E4" w:rsidP="00DD69E4">
      <w:pPr>
        <w:spacing w:before="120" w:after="60"/>
        <w:ind w:firstLine="720"/>
        <w:jc w:val="both"/>
        <w:rPr>
          <w:szCs w:val="28"/>
        </w:rPr>
      </w:pPr>
    </w:p>
    <w:p w:rsidR="00DD69E4" w:rsidRDefault="00DD69E4" w:rsidP="00DD69E4">
      <w:pPr>
        <w:spacing w:before="120" w:after="60"/>
        <w:ind w:firstLine="720"/>
        <w:jc w:val="center"/>
        <w:rPr>
          <w:szCs w:val="28"/>
        </w:rPr>
      </w:pPr>
    </w:p>
    <w:p w:rsidR="00DD69E4" w:rsidRDefault="00DD69E4" w:rsidP="00DD69E4">
      <w:pPr>
        <w:rPr>
          <w:szCs w:val="28"/>
        </w:rPr>
        <w:sectPr w:rsidR="00DD69E4" w:rsidSect="00094421">
          <w:pgSz w:w="12240" w:h="15840"/>
          <w:pgMar w:top="1276" w:right="900" w:bottom="993" w:left="1701" w:header="720" w:footer="720" w:gutter="0"/>
          <w:cols w:space="720"/>
        </w:sectPr>
      </w:pPr>
    </w:p>
    <w:p w:rsidR="00DD69E4" w:rsidRDefault="00DD69E4" w:rsidP="00DD69E4">
      <w:pPr>
        <w:spacing w:before="120" w:after="60"/>
        <w:ind w:firstLine="720"/>
        <w:jc w:val="center"/>
        <w:rPr>
          <w:i/>
          <w:szCs w:val="28"/>
        </w:rPr>
      </w:pPr>
      <w:r>
        <w:rPr>
          <w:i/>
          <w:szCs w:val="28"/>
        </w:rPr>
        <w:lastRenderedPageBreak/>
        <w:t xml:space="preserve">                                                                                </w:t>
      </w:r>
    </w:p>
    <w:p w:rsidR="00126106" w:rsidRDefault="00126106"/>
    <w:sectPr w:rsidR="00126106" w:rsidSect="001261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compat/>
  <w:rsids>
    <w:rsidRoot w:val="00DD69E4"/>
    <w:rsid w:val="00094421"/>
    <w:rsid w:val="00126106"/>
    <w:rsid w:val="004A539A"/>
    <w:rsid w:val="004A5AF6"/>
    <w:rsid w:val="005E1F9B"/>
    <w:rsid w:val="005F0ED6"/>
    <w:rsid w:val="00775504"/>
    <w:rsid w:val="00854FBB"/>
    <w:rsid w:val="00887646"/>
    <w:rsid w:val="00B90C4A"/>
    <w:rsid w:val="00DD69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9E4"/>
    <w:pPr>
      <w:jc w:val="left"/>
    </w:pPr>
    <w:rPr>
      <w:rFonts w:eastAsia="Times New Roman" w:cs="Times New Roman"/>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882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F69BBD-548B-4D23-9FA3-8C683143D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5438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3</cp:revision>
  <dcterms:created xsi:type="dcterms:W3CDTF">2019-02-18T03:23:00Z</dcterms:created>
  <dcterms:modified xsi:type="dcterms:W3CDTF">2019-02-21T07:43:00Z</dcterms:modified>
</cp:coreProperties>
</file>