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60" w:type="dxa"/>
        <w:tblInd w:w="-437" w:type="dxa"/>
        <w:tblLook w:val="01E0"/>
      </w:tblPr>
      <w:tblGrid>
        <w:gridCol w:w="5014"/>
        <w:gridCol w:w="6446"/>
      </w:tblGrid>
      <w:tr w:rsidR="005E7E85" w:rsidTr="00FC20A5">
        <w:tc>
          <w:tcPr>
            <w:tcW w:w="5014" w:type="dxa"/>
          </w:tcPr>
          <w:p w:rsidR="005E7E85" w:rsidRDefault="005E7E85">
            <w:pPr>
              <w:jc w:val="center"/>
              <w:rPr>
                <w:rFonts w:ascii="Times New Roman" w:hAnsi="Times New Roman"/>
                <w:sz w:val="24"/>
                <w:szCs w:val="24"/>
              </w:rPr>
            </w:pPr>
          </w:p>
          <w:p w:rsidR="005E7E85" w:rsidRDefault="005E7E85">
            <w:pPr>
              <w:jc w:val="center"/>
              <w:rPr>
                <w:rFonts w:ascii="Times New Roman" w:hAnsi="Times New Roman"/>
                <w:bCs/>
                <w:sz w:val="24"/>
                <w:szCs w:val="24"/>
              </w:rPr>
            </w:pPr>
            <w:r>
              <w:rPr>
                <w:rFonts w:ascii="Times New Roman" w:hAnsi="Times New Roman"/>
                <w:bCs/>
                <w:sz w:val="24"/>
                <w:szCs w:val="24"/>
              </w:rPr>
              <w:t>LIÊN ĐOÀN LAO ĐỘNG TỈNH TÂY NINH</w:t>
            </w:r>
          </w:p>
          <w:p w:rsidR="005E7E85" w:rsidRDefault="005E7E85">
            <w:pPr>
              <w:jc w:val="center"/>
              <w:rPr>
                <w:rFonts w:ascii="Times New Roman" w:hAnsi="Times New Roman"/>
                <w:b/>
                <w:sz w:val="24"/>
                <w:szCs w:val="24"/>
              </w:rPr>
            </w:pPr>
            <w:r>
              <w:rPr>
                <w:rFonts w:ascii="Times New Roman" w:hAnsi="Times New Roman"/>
                <w:b/>
                <w:sz w:val="24"/>
                <w:szCs w:val="24"/>
              </w:rPr>
              <w:t xml:space="preserve">LIÊN ĐOÀN LAO ĐỘNG </w:t>
            </w:r>
          </w:p>
          <w:p w:rsidR="005E7E85" w:rsidRDefault="005E7E85">
            <w:pPr>
              <w:jc w:val="center"/>
              <w:rPr>
                <w:rFonts w:ascii="Times New Roman" w:hAnsi="Times New Roman"/>
                <w:b/>
                <w:sz w:val="24"/>
                <w:szCs w:val="24"/>
              </w:rPr>
            </w:pPr>
            <w:r>
              <w:rPr>
                <w:rFonts w:ascii="Times New Roman" w:hAnsi="Times New Roman"/>
                <w:b/>
                <w:sz w:val="24"/>
                <w:szCs w:val="24"/>
              </w:rPr>
              <w:t>HUYỆN DƯƠNG MINH CHÂU</w:t>
            </w:r>
          </w:p>
          <w:p w:rsidR="005E7E85" w:rsidRDefault="005E7E85">
            <w:pPr>
              <w:jc w:val="center"/>
              <w:rPr>
                <w:rFonts w:ascii="Times New Roman" w:hAnsi="Times New Roman"/>
                <w:sz w:val="24"/>
                <w:szCs w:val="24"/>
              </w:rPr>
            </w:pPr>
            <w:r>
              <w:pict>
                <v:line id="Line 15" o:spid="_x0000_s1027" style="position:absolute;left:0;text-align:left;z-index:251658240;visibility:visible" from="37.85pt,1.05pt" to="20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MCEQ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"/>
              </w:pict>
            </w:r>
          </w:p>
          <w:p w:rsidR="005E7E85" w:rsidRDefault="005E7E85">
            <w:pPr>
              <w:jc w:val="center"/>
              <w:rPr>
                <w:rFonts w:ascii="Times New Roman" w:hAnsi="Times New Roman"/>
                <w:sz w:val="24"/>
                <w:szCs w:val="24"/>
              </w:rPr>
            </w:pPr>
          </w:p>
          <w:p w:rsidR="005E7E85" w:rsidRDefault="005E7E85" w:rsidP="00FC20A5">
            <w:pPr>
              <w:jc w:val="center"/>
              <w:rPr>
                <w:rFonts w:ascii="Times New Roman" w:hAnsi="Times New Roman"/>
                <w:sz w:val="24"/>
                <w:szCs w:val="24"/>
              </w:rPr>
            </w:pPr>
            <w:r>
              <w:rPr>
                <w:rFonts w:ascii="Times New Roman" w:hAnsi="Times New Roman"/>
                <w:szCs w:val="24"/>
              </w:rPr>
              <w:t xml:space="preserve">Số: </w:t>
            </w:r>
            <w:r w:rsidR="00FC20A5">
              <w:rPr>
                <w:rFonts w:ascii="Times New Roman" w:hAnsi="Times New Roman"/>
                <w:szCs w:val="24"/>
              </w:rPr>
              <w:t>22</w:t>
            </w:r>
            <w:r>
              <w:rPr>
                <w:rFonts w:ascii="Times New Roman" w:hAnsi="Times New Roman"/>
                <w:szCs w:val="24"/>
              </w:rPr>
              <w:t>/KH - LĐLĐ</w:t>
            </w:r>
          </w:p>
        </w:tc>
        <w:tc>
          <w:tcPr>
            <w:tcW w:w="6446" w:type="dxa"/>
          </w:tcPr>
          <w:p w:rsidR="005E7E85" w:rsidRDefault="005E7E85">
            <w:pPr>
              <w:jc w:val="center"/>
              <w:rPr>
                <w:rFonts w:ascii="Times New Roman" w:hAnsi="Times New Roman"/>
                <w:b/>
                <w:sz w:val="24"/>
                <w:szCs w:val="24"/>
              </w:rPr>
            </w:pPr>
          </w:p>
          <w:p w:rsidR="005E7E85" w:rsidRDefault="005E7E85">
            <w:pPr>
              <w:jc w:val="center"/>
              <w:rPr>
                <w:rFonts w:ascii="Times New Roman" w:hAnsi="Times New Roman"/>
                <w:b/>
                <w:sz w:val="24"/>
                <w:szCs w:val="24"/>
              </w:rPr>
            </w:pPr>
            <w:r>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4"/>
                    <w:szCs w:val="24"/>
                  </w:rPr>
                  <w:t>NAM</w:t>
                </w:r>
              </w:smartTag>
            </w:smartTag>
          </w:p>
          <w:p w:rsidR="005E7E85" w:rsidRDefault="005E7E85">
            <w:pPr>
              <w:jc w:val="center"/>
              <w:rPr>
                <w:rFonts w:ascii="Times New Roman" w:hAnsi="Times New Roman"/>
                <w:b/>
                <w:sz w:val="24"/>
                <w:szCs w:val="24"/>
              </w:rPr>
            </w:pPr>
            <w:r>
              <w:rPr>
                <w:rFonts w:ascii="Times New Roman" w:hAnsi="Times New Roman"/>
                <w:b/>
                <w:sz w:val="24"/>
                <w:szCs w:val="24"/>
              </w:rPr>
              <w:t>Độc lập – Tự do – Hạnh phúc</w:t>
            </w:r>
          </w:p>
          <w:p w:rsidR="005E7E85" w:rsidRDefault="005E7E85">
            <w:pPr>
              <w:tabs>
                <w:tab w:val="left" w:pos="1088"/>
              </w:tabs>
              <w:rPr>
                <w:rFonts w:ascii="Times New Roman" w:hAnsi="Times New Roman"/>
                <w:sz w:val="24"/>
                <w:szCs w:val="24"/>
              </w:rPr>
            </w:pPr>
            <w:r>
              <w:pict>
                <v:line id="Line 6" o:spid="_x0000_s1026" style="position:absolute;z-index:251658240;visibility:visible" from="52.4pt,1.85pt" to="19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p9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"/>
              </w:pict>
            </w:r>
            <w:r>
              <w:rPr>
                <w:rFonts w:ascii="Times New Roman" w:hAnsi="Times New Roman"/>
                <w:sz w:val="24"/>
                <w:szCs w:val="24"/>
              </w:rPr>
              <w:tab/>
            </w:r>
          </w:p>
          <w:p w:rsidR="005E7E85" w:rsidRDefault="005E7E85" w:rsidP="00FC20A5">
            <w:pPr>
              <w:jc w:val="center"/>
              <w:rPr>
                <w:rFonts w:ascii="Times New Roman" w:hAnsi="Times New Roman"/>
                <w:i/>
                <w:sz w:val="24"/>
                <w:szCs w:val="24"/>
              </w:rPr>
            </w:pPr>
            <w:r>
              <w:rPr>
                <w:rFonts w:ascii="Times New Roman" w:hAnsi="Times New Roman"/>
                <w:i/>
                <w:sz w:val="24"/>
                <w:szCs w:val="24"/>
              </w:rPr>
              <w:t xml:space="preserve">     </w:t>
            </w:r>
            <w:r w:rsidR="00FC20A5">
              <w:rPr>
                <w:rFonts w:ascii="Times New Roman" w:hAnsi="Times New Roman"/>
                <w:i/>
                <w:sz w:val="24"/>
                <w:szCs w:val="24"/>
              </w:rPr>
              <w:t>Huyện Dương Minh Châu</w:t>
            </w:r>
            <w:r>
              <w:rPr>
                <w:rFonts w:ascii="Times New Roman" w:hAnsi="Times New Roman"/>
                <w:i/>
                <w:sz w:val="24"/>
                <w:szCs w:val="24"/>
              </w:rPr>
              <w:t xml:space="preserve">, ngày  </w:t>
            </w:r>
            <w:r w:rsidR="00FC20A5">
              <w:rPr>
                <w:rFonts w:ascii="Times New Roman" w:hAnsi="Times New Roman"/>
                <w:i/>
                <w:sz w:val="24"/>
                <w:szCs w:val="24"/>
              </w:rPr>
              <w:t>21</w:t>
            </w:r>
            <w:r>
              <w:rPr>
                <w:rFonts w:ascii="Times New Roman" w:hAnsi="Times New Roman"/>
                <w:i/>
                <w:sz w:val="24"/>
                <w:szCs w:val="24"/>
              </w:rPr>
              <w:t xml:space="preserve"> tháng  02  năm 2019</w:t>
            </w:r>
          </w:p>
        </w:tc>
      </w:tr>
    </w:tbl>
    <w:p w:rsidR="005E7E85" w:rsidRDefault="005E7E85" w:rsidP="005E7E85">
      <w:pPr>
        <w:spacing w:before="240"/>
        <w:jc w:val="center"/>
        <w:rPr>
          <w:rFonts w:ascii="Times New Roman" w:hAnsi="Times New Roman"/>
          <w:b/>
          <w:sz w:val="32"/>
          <w:szCs w:val="32"/>
        </w:rPr>
      </w:pPr>
      <w:r>
        <w:rPr>
          <w:rFonts w:ascii="Times New Roman" w:hAnsi="Times New Roman"/>
          <w:b/>
          <w:sz w:val="32"/>
          <w:szCs w:val="32"/>
        </w:rPr>
        <w:t xml:space="preserve">       KẾ HOẠCH</w:t>
      </w:r>
    </w:p>
    <w:p w:rsidR="005E7E85" w:rsidRDefault="005E7E85" w:rsidP="005E7E85">
      <w:pPr>
        <w:ind w:firstLine="981"/>
        <w:jc w:val="center"/>
        <w:rPr>
          <w:rFonts w:ascii="Times New Roman" w:hAnsi="Times New Roman"/>
          <w:b/>
        </w:rPr>
      </w:pPr>
      <w:r>
        <w:rPr>
          <w:rFonts w:ascii="Times New Roman" w:hAnsi="Times New Roman"/>
          <w:b/>
        </w:rPr>
        <w:t>Triển khai thực hiện Năm An toàn giao thông 2019</w:t>
      </w:r>
    </w:p>
    <w:p w:rsidR="005E7E85" w:rsidRDefault="005E7E85" w:rsidP="005E7E85">
      <w:pPr>
        <w:ind w:firstLine="981"/>
        <w:jc w:val="center"/>
        <w:rPr>
          <w:rFonts w:ascii="Times New Roman" w:hAnsi="Times New Roman"/>
          <w:bCs/>
        </w:rPr>
      </w:pPr>
      <w:r>
        <w:rPr>
          <w:rFonts w:ascii="Times New Roman" w:hAnsi="Times New Roman"/>
          <w:bCs/>
          <w:noProof/>
        </w:rPr>
        <w:pict>
          <v:shapetype id="_x0000_t32" coordsize="21600,21600" o:spt="32" o:oned="t" path="m,l21600,21600e" filled="f">
            <v:path arrowok="t" fillok="f" o:connecttype="none"/>
            <o:lock v:ext="edit" shapetype="t"/>
          </v:shapetype>
          <v:shape id="_x0000_s1028" type="#_x0000_t32" style="position:absolute;left:0;text-align:left;margin-left:232.95pt;margin-top:4.95pt;width:93.45pt;height:0;z-index:251659264" o:connectortype="straight"/>
        </w:pict>
      </w:r>
    </w:p>
    <w:p w:rsidR="005E7E85" w:rsidRDefault="005E7E85" w:rsidP="005E7E85">
      <w:pPr>
        <w:spacing w:after="120"/>
        <w:ind w:firstLine="981"/>
        <w:jc w:val="both"/>
        <w:rPr>
          <w:rFonts w:ascii="Times New Roman" w:hAnsi="Times New Roman"/>
        </w:rPr>
      </w:pPr>
    </w:p>
    <w:p w:rsidR="005E7E85" w:rsidRDefault="005E7E85" w:rsidP="005E7E85">
      <w:pPr>
        <w:spacing w:after="120"/>
        <w:ind w:firstLine="981"/>
        <w:jc w:val="both"/>
        <w:rPr>
          <w:rFonts w:ascii="Times New Roman" w:hAnsi="Times New Roman"/>
        </w:rPr>
      </w:pPr>
      <w:r>
        <w:rPr>
          <w:rFonts w:ascii="Times New Roman" w:hAnsi="Times New Roman"/>
        </w:rPr>
        <w:t>Thực hiện Kế hoạch số 33/KH-LĐLĐ, ngày 18/02/2019 của Ban Thường vụ Liên đoàn Lao động tỉnh Tây Ninh và Kế hoạch số 09/KH-B.ATGT, ngày 31/01/2019 của Ban An toàn giao thông huyện về việc triển khai thực hiện Năm An toàn giao thông 2019 với chủ đề “</w:t>
      </w:r>
      <w:r>
        <w:rPr>
          <w:rFonts w:ascii="Times New Roman" w:hAnsi="Times New Roman"/>
          <w:i/>
        </w:rPr>
        <w:t>An toàn giao thông cho hành khách và người đi xe mô tô, xe gắn máy</w:t>
      </w:r>
      <w:r>
        <w:rPr>
          <w:rFonts w:ascii="Times New Roman" w:hAnsi="Times New Roman"/>
        </w:rPr>
        <w:t>”. Ban Thường vụ Liên đoàn Lao động huyện xây dựng kế hoạch thực hiện như sau:</w:t>
      </w:r>
    </w:p>
    <w:p w:rsidR="005E7E85" w:rsidRDefault="005E7E85" w:rsidP="005E7E85">
      <w:pPr>
        <w:spacing w:after="120"/>
        <w:ind w:firstLine="981"/>
        <w:jc w:val="both"/>
        <w:rPr>
          <w:rFonts w:ascii="Times New Roman" w:hAnsi="Times New Roman"/>
          <w:b/>
        </w:rPr>
      </w:pPr>
      <w:r>
        <w:rPr>
          <w:rFonts w:ascii="Times New Roman" w:hAnsi="Times New Roman"/>
          <w:b/>
        </w:rPr>
        <w:t xml:space="preserve">I. MỤC ĐÍCH, YÊU CẦU </w:t>
      </w:r>
    </w:p>
    <w:p w:rsidR="005E7E85" w:rsidRDefault="005E7E85" w:rsidP="005E7E85">
      <w:pPr>
        <w:spacing w:before="60" w:after="120" w:line="264" w:lineRule="auto"/>
        <w:ind w:right="-19" w:firstLine="990"/>
        <w:jc w:val="both"/>
        <w:rPr>
          <w:rFonts w:ascii="Times New Roman" w:hAnsi="Times New Roman"/>
        </w:rPr>
      </w:pPr>
      <w:r>
        <w:rPr>
          <w:rFonts w:ascii="Times New Roman" w:hAnsi="Times New Roman"/>
          <w:b/>
        </w:rPr>
        <w:t xml:space="preserve">- </w:t>
      </w:r>
      <w:r>
        <w:rPr>
          <w:rFonts w:ascii="Times New Roman" w:hAnsi="Times New Roman"/>
        </w:rPr>
        <w:t>Nâng cao nhận thức và trách nhiệm của công đoàn các cấp về bảo đảm trật tự an toàn giao thông; nâng cao nhận thức và ý thức của người lao động về chấp hành pháp luật trật tự an toàn giao thông đường bộ, đường thủy nội địa.</w:t>
      </w:r>
    </w:p>
    <w:p w:rsidR="005E7E85" w:rsidRDefault="005E7E85" w:rsidP="005E7E85">
      <w:pPr>
        <w:spacing w:before="60" w:after="120"/>
        <w:ind w:right="-19" w:firstLine="990"/>
        <w:jc w:val="both"/>
        <w:rPr>
          <w:rFonts w:ascii="Times New Roman" w:hAnsi="Times New Roman"/>
        </w:rPr>
      </w:pPr>
      <w:r>
        <w:rPr>
          <w:rFonts w:ascii="Times New Roman" w:hAnsi="Times New Roman"/>
          <w:b/>
        </w:rPr>
        <w:t>-</w:t>
      </w:r>
      <w:r>
        <w:rPr>
          <w:rFonts w:ascii="Times New Roman" w:hAnsi="Times New Roman"/>
        </w:rPr>
        <w:t xml:space="preserve"> Nâng cao hiệu quả phối hợp giữa Liên đoàn Lao động huyện với Ban An toàn giao thông huyện, trong việc tuyên truyền, vận động người lao động trong toàn huyện và đặc biệt chú trọng đến công nhân lao động tại các khu, cụm công nghiệp tự giác chấp hành pháp luật khi tham gia giao thông.</w:t>
      </w:r>
    </w:p>
    <w:p w:rsidR="005E7E85" w:rsidRDefault="005E7E85" w:rsidP="005E7E85">
      <w:pPr>
        <w:spacing w:after="120"/>
        <w:ind w:firstLine="981"/>
        <w:jc w:val="both"/>
        <w:rPr>
          <w:rFonts w:ascii="Times New Roman" w:hAnsi="Times New Roman"/>
        </w:rPr>
      </w:pPr>
      <w:r>
        <w:rPr>
          <w:rFonts w:ascii="Times New Roman" w:hAnsi="Times New Roman"/>
        </w:rPr>
        <w:t>- Đẩy mạnh và làm tốt hơn nữa công tác tuyên truyền, phổ biến, giáo dục pháp luật về trật tự an toàn giao thông nhằm thay đổi ý thức tự giác chấp hành pháp luật về trật tự an toàn giao thông của đoàn viên công đoàn và người tham gia giao thông. Góp phần kiềm chế, kéo giảm tai nạn giao thông trong năm 2019.</w:t>
      </w:r>
    </w:p>
    <w:p w:rsidR="005E7E85" w:rsidRDefault="005E7E85" w:rsidP="005E7E85">
      <w:pPr>
        <w:spacing w:after="120"/>
        <w:ind w:firstLine="981"/>
        <w:jc w:val="both"/>
        <w:rPr>
          <w:rFonts w:ascii="Times New Roman" w:hAnsi="Times New Roman"/>
          <w:b/>
        </w:rPr>
      </w:pPr>
      <w:r>
        <w:rPr>
          <w:rFonts w:ascii="Times New Roman" w:hAnsi="Times New Roman"/>
          <w:b/>
        </w:rPr>
        <w:t>II. NHIỆM VỤ TRONG TÂM</w:t>
      </w:r>
    </w:p>
    <w:p w:rsidR="005E7E85" w:rsidRDefault="005E7E85" w:rsidP="005E7E85">
      <w:pPr>
        <w:spacing w:after="120"/>
        <w:ind w:firstLine="979"/>
        <w:jc w:val="both"/>
        <w:rPr>
          <w:rFonts w:ascii="Times New Roman" w:hAnsi="Times New Roman"/>
          <w:b/>
        </w:rPr>
      </w:pPr>
      <w:r>
        <w:rPr>
          <w:rFonts w:ascii="Times New Roman" w:hAnsi="Times New Roman"/>
          <w:b/>
        </w:rPr>
        <w:t>1.</w:t>
      </w:r>
      <w:r>
        <w:rPr>
          <w:rFonts w:ascii="Times New Roman" w:hAnsi="Times New Roman"/>
        </w:rPr>
        <w:t xml:space="preserve"> </w:t>
      </w:r>
      <w:r>
        <w:rPr>
          <w:rFonts w:ascii="Times New Roman" w:hAnsi="Times New Roman"/>
          <w:b/>
        </w:rPr>
        <w:t>Nội dung tuyên truyền</w:t>
      </w:r>
    </w:p>
    <w:p w:rsidR="005E7E85" w:rsidRDefault="005E7E85" w:rsidP="005E7E85">
      <w:pPr>
        <w:spacing w:after="120"/>
        <w:ind w:firstLine="979"/>
        <w:jc w:val="both"/>
        <w:rPr>
          <w:rFonts w:ascii="Times New Roman" w:hAnsi="Times New Roman"/>
        </w:rPr>
      </w:pPr>
      <w:r>
        <w:rPr>
          <w:rFonts w:ascii="Times New Roman" w:hAnsi="Times New Roman"/>
        </w:rPr>
        <w:t xml:space="preserve">- Các công đoàn cơ sở báo cáo cấp ủy, phối hợp với </w:t>
      </w:r>
      <w:r w:rsidR="005C52E2">
        <w:rPr>
          <w:rFonts w:ascii="Times New Roman" w:hAnsi="Times New Roman"/>
        </w:rPr>
        <w:t>thủ trưởng cơ quan, đơn vị, chủ doanh nghiệp</w:t>
      </w:r>
      <w:r>
        <w:rPr>
          <w:rFonts w:ascii="Times New Roman" w:hAnsi="Times New Roman"/>
        </w:rPr>
        <w:t xml:space="preserve"> tiếp tục triển khai, quán triệt thực hiện nghiêm túc, có hiệu quả các nhiệm vụ và giải pháp trọng tâm trong Nghị quyết số 88/NQ-CP, ngày 24/8/2011 của Chính phủ, Chỉ thị số 18-CT/TW, ngày 04/9/2012 của Ban Bí thư Trung ương Đảng về tăng cường sự lãnh đạo của Đảng đối với công tác bảo đảm trật tự, an toàn giao thông đường bộ, đường sắt, đường thủy nội địa và khắc phục ùn tắc giao thông. Xác định công tác bảo đảm trật tự, an toàn giao thông là nhiệm vụ chính trị thường xuyên của cả hệ thống chính trị, trong đó có sự tham gia tích cực của toàn thể đoàn viên công đoàn và cán bộ, công chức, viên chức, lao động.</w:t>
      </w:r>
    </w:p>
    <w:p w:rsidR="005E7E85" w:rsidRDefault="005E7E85" w:rsidP="005E7E85">
      <w:pPr>
        <w:spacing w:after="120"/>
        <w:ind w:firstLine="979"/>
        <w:jc w:val="both"/>
        <w:rPr>
          <w:rFonts w:ascii="Times New Roman" w:hAnsi="Times New Roman"/>
        </w:rPr>
      </w:pPr>
      <w:r>
        <w:rPr>
          <w:rFonts w:ascii="Times New Roman" w:hAnsi="Times New Roman"/>
        </w:rPr>
        <w:t xml:space="preserve">- Đẩy mạnh phổ biến, giáo dục pháp luật về trật tự, an toàn giao thông, tuyên truyền, phổ biến Nghị định số 171/2013/NĐ-CP, ngày 13/11/2013 của Chính phủ quy định xử phạt vi </w:t>
      </w:r>
      <w:r>
        <w:rPr>
          <w:rFonts w:ascii="Times New Roman" w:hAnsi="Times New Roman"/>
        </w:rPr>
        <w:lastRenderedPageBreak/>
        <w:t>phạm hành chính trong lĩnh vực giao thông đường bộ, đường sắt bằng nhiều hình thức và nội dung phù hợp để đoàn viên công đoàn và cán bộ, công chức, viên chức, lao động nhận thức rõ hiểm họa tai nạn giao thông; mỗi người khi tham gia giao thông thấy rõ trách nhiệm và tự giác chấp hành pháp luật về giao thông, thực hiện nếp sống “</w:t>
      </w:r>
      <w:r>
        <w:rPr>
          <w:rFonts w:ascii="Times New Roman" w:hAnsi="Times New Roman"/>
          <w:i/>
        </w:rPr>
        <w:t>Văn hóa giao thông</w:t>
      </w:r>
      <w:r>
        <w:rPr>
          <w:rFonts w:ascii="Times New Roman" w:hAnsi="Times New Roman"/>
        </w:rPr>
        <w:t>”. Tổ chức biểu dương, khen thưởng gương người tốt, việc tốt, đi đôi với phê phán, lên án các hành vi cố ý vi phạm, coi thường kỷ cương, pháp luật trật tự, an toàn giao thông.</w:t>
      </w:r>
    </w:p>
    <w:p w:rsidR="005E7E85" w:rsidRDefault="005E7E85" w:rsidP="005E7E85">
      <w:pPr>
        <w:spacing w:after="120"/>
        <w:ind w:firstLine="979"/>
        <w:jc w:val="both"/>
        <w:rPr>
          <w:rFonts w:ascii="Times New Roman" w:hAnsi="Times New Roman"/>
        </w:rPr>
      </w:pPr>
      <w:r>
        <w:rPr>
          <w:rFonts w:ascii="Times New Roman" w:hAnsi="Times New Roman"/>
        </w:rPr>
        <w:t>- Đưa nội dung phổ biến, giáo dục pháp luật về trật tự, an toàn giao thông vào sinh hoạt định kỳ của các công đoàn</w:t>
      </w:r>
      <w:r w:rsidR="005C52E2">
        <w:rPr>
          <w:rFonts w:ascii="Times New Roman" w:hAnsi="Times New Roman"/>
        </w:rPr>
        <w:t xml:space="preserve"> cơ sở</w:t>
      </w:r>
      <w:r>
        <w:rPr>
          <w:rFonts w:ascii="Times New Roman" w:hAnsi="Times New Roman"/>
        </w:rPr>
        <w:t>; gắn với việc xây dựng “văn hóa giao thông” vào nội dung cuộc vận động “</w:t>
      </w:r>
      <w:r>
        <w:rPr>
          <w:rFonts w:ascii="Times New Roman" w:hAnsi="Times New Roman"/>
          <w:i/>
        </w:rPr>
        <w:t>Xây dựng cơ quan, đơn vị, doanh nghiệp văn hóa</w:t>
      </w:r>
      <w:r>
        <w:rPr>
          <w:rFonts w:ascii="Times New Roman" w:hAnsi="Times New Roman"/>
        </w:rPr>
        <w:t>”. Xác định rõ việc chấp hành pháp luật về trật tự, an toàn giao thông là một tiêu chí trong đánh giá chất lượng thực hiện cuộc vận động xây dựng cơ quan, đơn vị, doanh nghiệp văn hóa.</w:t>
      </w:r>
    </w:p>
    <w:p w:rsidR="005E7E85" w:rsidRDefault="005E7E85" w:rsidP="005E7E85">
      <w:pPr>
        <w:spacing w:after="120"/>
        <w:ind w:firstLine="979"/>
        <w:jc w:val="both"/>
        <w:rPr>
          <w:rFonts w:ascii="Times New Roman" w:hAnsi="Times New Roman"/>
        </w:rPr>
      </w:pPr>
      <w:r>
        <w:rPr>
          <w:rFonts w:ascii="Times New Roman" w:hAnsi="Times New Roman"/>
        </w:rPr>
        <w:t xml:space="preserve">- Tổ chức tuyên truyền vận động cán bộ, đoàn viên công đoàn, cán bộ, công chức, viên chức, lao động gương mẫu và nghiêm chỉnh chấp hành các quy định đảm bảo trật tự, an toàn khi tham gia giao thông; giám sát, phát hiện đề nghị xử lý các hành vi tiêu cực của cán bộ, đoàn viên công đoàn, cán bộ, công chức, viên chức, lao động can thiệp vào việc xử lý các vụ việc sai phạm và của lực lượng làm nhiệm vụ bảo đảm trật tự an toàn giao thông. </w:t>
      </w:r>
    </w:p>
    <w:p w:rsidR="005E7E85" w:rsidRDefault="005E7E85" w:rsidP="005E7E85">
      <w:pPr>
        <w:spacing w:after="120"/>
        <w:ind w:firstLine="979"/>
        <w:jc w:val="both"/>
        <w:rPr>
          <w:rFonts w:ascii="Times New Roman" w:hAnsi="Times New Roman"/>
          <w:b/>
        </w:rPr>
      </w:pPr>
      <w:r>
        <w:rPr>
          <w:rFonts w:ascii="Times New Roman" w:hAnsi="Times New Roman"/>
          <w:b/>
        </w:rPr>
        <w:t>2. Hình thức tuyên truyền</w:t>
      </w:r>
    </w:p>
    <w:p w:rsidR="005E7E85" w:rsidRDefault="005E7E85" w:rsidP="005E7E85">
      <w:pPr>
        <w:spacing w:after="120"/>
        <w:ind w:firstLine="981"/>
        <w:jc w:val="both"/>
        <w:rPr>
          <w:rFonts w:ascii="Times New Roman" w:hAnsi="Times New Roman"/>
        </w:rPr>
      </w:pPr>
      <w:r>
        <w:rPr>
          <w:rFonts w:ascii="Times New Roman" w:hAnsi="Times New Roman"/>
        </w:rPr>
        <w:t xml:space="preserve">- Tiếp tục </w:t>
      </w:r>
      <w:r w:rsidR="005C52E2">
        <w:rPr>
          <w:rFonts w:ascii="Times New Roman" w:hAnsi="Times New Roman"/>
        </w:rPr>
        <w:t>vận động</w:t>
      </w:r>
      <w:r>
        <w:rPr>
          <w:rFonts w:ascii="Times New Roman" w:hAnsi="Times New Roman"/>
        </w:rPr>
        <w:t xml:space="preserve"> cán bộ, công chức, viên chức, lao động, đoàn viên công đoàn tham gia ký cam kết không vi phạm pháp luật về trật tự an toàn giao thông.</w:t>
      </w:r>
    </w:p>
    <w:p w:rsidR="005E7E85" w:rsidRDefault="005E7E85" w:rsidP="005E7E85">
      <w:pPr>
        <w:spacing w:after="120"/>
        <w:ind w:firstLine="981"/>
        <w:jc w:val="both"/>
        <w:rPr>
          <w:rFonts w:ascii="Times New Roman" w:hAnsi="Times New Roman"/>
          <w:b/>
        </w:rPr>
      </w:pPr>
      <w:r>
        <w:rPr>
          <w:rFonts w:ascii="Times New Roman" w:hAnsi="Times New Roman"/>
        </w:rPr>
        <w:t>- Đưa nội dung vi phạm pháp luật về trật tự an toàn giao thông vào tiêu chí xét thi đua công đoàn cơ sở vững mạnh và khen thưởng hàng năm.</w:t>
      </w:r>
    </w:p>
    <w:p w:rsidR="005E7E85" w:rsidRDefault="005E7E85" w:rsidP="005E7E85">
      <w:pPr>
        <w:spacing w:after="120"/>
        <w:ind w:firstLine="981"/>
        <w:jc w:val="both"/>
        <w:rPr>
          <w:rFonts w:ascii="Times New Roman" w:hAnsi="Times New Roman"/>
        </w:rPr>
      </w:pPr>
      <w:r>
        <w:rPr>
          <w:rFonts w:ascii="Times New Roman" w:hAnsi="Times New Roman"/>
        </w:rPr>
        <w:t xml:space="preserve">- Phối hợp với Ban An toàn giao thông </w:t>
      </w:r>
      <w:r w:rsidR="005C52E2">
        <w:rPr>
          <w:rFonts w:ascii="Times New Roman" w:hAnsi="Times New Roman"/>
        </w:rPr>
        <w:t xml:space="preserve">huyện </w:t>
      </w:r>
      <w:r>
        <w:rPr>
          <w:rFonts w:ascii="Times New Roman" w:hAnsi="Times New Roman"/>
        </w:rPr>
        <w:t xml:space="preserve">tổ chức hoạt động tuyên truyền, các Hội thi tuyên truyền pháp luật về trật tự, an toàn giao thông tại các doanh nghiệp trên địa bàn </w:t>
      </w:r>
      <w:r w:rsidR="005C52E2">
        <w:rPr>
          <w:rFonts w:ascii="Times New Roman" w:hAnsi="Times New Roman"/>
        </w:rPr>
        <w:t>huyện</w:t>
      </w:r>
      <w:r>
        <w:rPr>
          <w:rFonts w:ascii="Times New Roman" w:hAnsi="Times New Roman"/>
        </w:rPr>
        <w:t>.</w:t>
      </w:r>
    </w:p>
    <w:p w:rsidR="005E7E85" w:rsidRDefault="005E7E85" w:rsidP="005E7E85">
      <w:pPr>
        <w:spacing w:after="120"/>
        <w:ind w:firstLine="979"/>
        <w:jc w:val="both"/>
        <w:rPr>
          <w:rFonts w:ascii="Times New Roman" w:hAnsi="Times New Roman"/>
          <w:b/>
        </w:rPr>
      </w:pPr>
      <w:r>
        <w:rPr>
          <w:rFonts w:ascii="Times New Roman" w:hAnsi="Times New Roman"/>
          <w:b/>
        </w:rPr>
        <w:t xml:space="preserve">III. </w:t>
      </w:r>
      <w:r w:rsidR="005C52E2">
        <w:rPr>
          <w:rFonts w:ascii="Times New Roman" w:hAnsi="Times New Roman"/>
          <w:b/>
        </w:rPr>
        <w:t>TỔ CHỨC THỰC HIỆN</w:t>
      </w:r>
    </w:p>
    <w:p w:rsidR="005E7E85" w:rsidRDefault="005E7E85" w:rsidP="005E7E85">
      <w:pPr>
        <w:spacing w:after="120"/>
        <w:ind w:right="-19" w:firstLine="990"/>
        <w:jc w:val="both"/>
        <w:rPr>
          <w:rFonts w:ascii="Times New Roman" w:hAnsi="Times New Roman"/>
          <w:b/>
        </w:rPr>
      </w:pPr>
      <w:r>
        <w:rPr>
          <w:rFonts w:ascii="Times New Roman" w:hAnsi="Times New Roman"/>
          <w:b/>
        </w:rPr>
        <w:t xml:space="preserve">1. Liên đoàn Lao động </w:t>
      </w:r>
      <w:r w:rsidR="005C52E2">
        <w:rPr>
          <w:rFonts w:ascii="Times New Roman" w:hAnsi="Times New Roman"/>
          <w:b/>
        </w:rPr>
        <w:t>huyện</w:t>
      </w:r>
    </w:p>
    <w:p w:rsidR="005E7E85" w:rsidRDefault="005E7E85" w:rsidP="005E7E85">
      <w:pPr>
        <w:spacing w:after="120"/>
        <w:ind w:right="-19" w:firstLine="990"/>
        <w:jc w:val="both"/>
        <w:rPr>
          <w:rFonts w:ascii="Times New Roman" w:hAnsi="Times New Roman"/>
        </w:rPr>
      </w:pPr>
      <w:r>
        <w:rPr>
          <w:rFonts w:ascii="Times New Roman" w:hAnsi="Times New Roman"/>
        </w:rPr>
        <w:t xml:space="preserve">- Phối hợp với Ban An toàn giao thông </w:t>
      </w:r>
      <w:r w:rsidR="005C52E2">
        <w:rPr>
          <w:rFonts w:ascii="Times New Roman" w:hAnsi="Times New Roman"/>
        </w:rPr>
        <w:t>huyện</w:t>
      </w:r>
      <w:r>
        <w:rPr>
          <w:rFonts w:ascii="Times New Roman" w:hAnsi="Times New Roman"/>
        </w:rPr>
        <w:t xml:space="preserve"> xây dựng Kế hoạch tổ chức tuyên truyền, các hội thi tuyên truyền Luật giao thông đường bộ cho người lao động trong các loại hình doanh nghiệp năm 2019 (</w:t>
      </w:r>
      <w:r>
        <w:rPr>
          <w:rFonts w:ascii="Times New Roman" w:hAnsi="Times New Roman"/>
          <w:i/>
        </w:rPr>
        <w:t>kế hoạch riêng</w:t>
      </w:r>
      <w:r>
        <w:rPr>
          <w:rFonts w:ascii="Times New Roman" w:hAnsi="Times New Roman"/>
        </w:rPr>
        <w:t>).</w:t>
      </w:r>
    </w:p>
    <w:p w:rsidR="005E7E85" w:rsidRDefault="005E7E85" w:rsidP="005E7E85">
      <w:pPr>
        <w:spacing w:before="60" w:afterLines="50"/>
        <w:ind w:firstLine="990"/>
        <w:jc w:val="both"/>
        <w:rPr>
          <w:rFonts w:ascii="Times New Roman" w:hAnsi="Times New Roman"/>
        </w:rPr>
      </w:pPr>
      <w:r>
        <w:rPr>
          <w:rFonts w:ascii="Times New Roman" w:hAnsi="Times New Roman"/>
        </w:rPr>
        <w:t xml:space="preserve">- Đưa tin tuyên truyền trên </w:t>
      </w:r>
      <w:r>
        <w:t xml:space="preserve">Website </w:t>
      </w:r>
      <w:r>
        <w:rPr>
          <w:rFonts w:ascii="Times New Roman" w:hAnsi="Times New Roman"/>
        </w:rPr>
        <w:t xml:space="preserve">Liên đoàn Lao động </w:t>
      </w:r>
      <w:r w:rsidR="005C52E2">
        <w:rPr>
          <w:rFonts w:ascii="Times New Roman" w:hAnsi="Times New Roman"/>
        </w:rPr>
        <w:t>huyện</w:t>
      </w:r>
      <w:r>
        <w:rPr>
          <w:rFonts w:ascii="Times New Roman" w:hAnsi="Times New Roman"/>
        </w:rPr>
        <w:t>.</w:t>
      </w:r>
    </w:p>
    <w:p w:rsidR="005E7E85" w:rsidRDefault="005E7E85" w:rsidP="005E7E85">
      <w:pPr>
        <w:tabs>
          <w:tab w:val="left" w:pos="993"/>
        </w:tabs>
        <w:spacing w:after="120"/>
        <w:ind w:right="-19" w:firstLine="990"/>
        <w:jc w:val="both"/>
        <w:rPr>
          <w:rFonts w:ascii="Times New Roman" w:hAnsi="Times New Roman"/>
          <w:b/>
        </w:rPr>
      </w:pPr>
      <w:r>
        <w:rPr>
          <w:rFonts w:ascii="Times New Roman" w:hAnsi="Times New Roman"/>
          <w:b/>
          <w:lang w:val="vi-VN"/>
        </w:rPr>
        <w:t>2</w:t>
      </w:r>
      <w:r w:rsidR="005C52E2">
        <w:rPr>
          <w:rFonts w:ascii="Times New Roman" w:hAnsi="Times New Roman"/>
          <w:b/>
        </w:rPr>
        <w:t>. Các c</w:t>
      </w:r>
      <w:r>
        <w:rPr>
          <w:rFonts w:ascii="Times New Roman" w:hAnsi="Times New Roman"/>
          <w:b/>
        </w:rPr>
        <w:t xml:space="preserve">ông đoàn cơ sở trực thuộc Liên đoàn Lao động </w:t>
      </w:r>
      <w:r w:rsidR="005C52E2">
        <w:rPr>
          <w:rFonts w:ascii="Times New Roman" w:hAnsi="Times New Roman"/>
          <w:b/>
        </w:rPr>
        <w:t>huyện</w:t>
      </w:r>
      <w:r>
        <w:rPr>
          <w:rFonts w:ascii="Times New Roman" w:hAnsi="Times New Roman"/>
          <w:b/>
        </w:rPr>
        <w:t>.</w:t>
      </w:r>
    </w:p>
    <w:p w:rsidR="005E7E85" w:rsidRDefault="005E7E85" w:rsidP="005E7E85">
      <w:pPr>
        <w:spacing w:before="120" w:after="120"/>
        <w:ind w:firstLine="990"/>
        <w:jc w:val="both"/>
        <w:rPr>
          <w:rFonts w:ascii="Times New Roman" w:hAnsi="Times New Roman"/>
          <w:color w:val="000000"/>
        </w:rPr>
      </w:pPr>
      <w:r>
        <w:rPr>
          <w:rFonts w:ascii="Times New Roman" w:hAnsi="Times New Roman"/>
          <w:color w:val="000000"/>
        </w:rPr>
        <w:t>- Đổi mới các giải pháp tuyên truyền pháp luật về trật tự an toàn giao thông trong công nhân lao động tại các khu công nghiệp, khu chế xuất, các tổ công nhân tự quản khu nhà trọ bằng các hình thức phong phú phù hợp với tình hình của đơn vị.</w:t>
      </w:r>
    </w:p>
    <w:p w:rsidR="005E7E85" w:rsidRDefault="005E7E85" w:rsidP="005E7E85">
      <w:pPr>
        <w:spacing w:before="120" w:after="120"/>
        <w:ind w:firstLine="990"/>
        <w:jc w:val="both"/>
        <w:rPr>
          <w:rFonts w:ascii="Times New Roman" w:hAnsi="Times New Roman"/>
          <w:b/>
          <w:color w:val="000000"/>
        </w:rPr>
      </w:pPr>
      <w:r>
        <w:rPr>
          <w:rFonts w:ascii="Times New Roman" w:hAnsi="Times New Roman"/>
          <w:color w:val="000000"/>
        </w:rPr>
        <w:t xml:space="preserve">- Thường xuyên tổ chức sơ, tổng kết, khen thưởng cho các tập thể và cá nhân làm tốt công tác tuyên truyền trật tự, an toàn giao thông tại cơ quan, đơn vị, doanh nghiệp. </w:t>
      </w:r>
    </w:p>
    <w:p w:rsidR="00FC20A5" w:rsidRDefault="00FC20A5" w:rsidP="005E7E85">
      <w:pPr>
        <w:spacing w:after="120"/>
        <w:ind w:firstLine="979"/>
        <w:jc w:val="both"/>
        <w:rPr>
          <w:rFonts w:ascii="Times New Roman" w:hAnsi="Times New Roman"/>
        </w:rPr>
      </w:pPr>
    </w:p>
    <w:p w:rsidR="005E7E85" w:rsidRDefault="005E7E85" w:rsidP="005E7E85">
      <w:pPr>
        <w:spacing w:after="120"/>
        <w:ind w:firstLine="979"/>
        <w:jc w:val="both"/>
        <w:rPr>
          <w:rFonts w:ascii="Times New Roman" w:hAnsi="Times New Roman"/>
        </w:rPr>
      </w:pPr>
      <w:r>
        <w:rPr>
          <w:rFonts w:ascii="Times New Roman" w:hAnsi="Times New Roman"/>
        </w:rPr>
        <w:lastRenderedPageBreak/>
        <w:t xml:space="preserve">Trên đây là Kế hoạch triển khai thực hiện Năm An toàn giao thông 2019 của Ban Thường vụ Liên đoàn Lao động </w:t>
      </w:r>
      <w:r w:rsidR="005C52E2">
        <w:rPr>
          <w:rFonts w:ascii="Times New Roman" w:hAnsi="Times New Roman"/>
        </w:rPr>
        <w:t>huyện</w:t>
      </w:r>
      <w:r>
        <w:rPr>
          <w:rFonts w:ascii="Times New Roman" w:hAnsi="Times New Roman"/>
        </w:rPr>
        <w:t xml:space="preserve">. Đề nghị các công đoàn </w:t>
      </w:r>
      <w:r w:rsidR="005C52E2">
        <w:rPr>
          <w:rFonts w:ascii="Times New Roman" w:hAnsi="Times New Roman"/>
        </w:rPr>
        <w:t xml:space="preserve">cơ sở </w:t>
      </w:r>
      <w:r>
        <w:rPr>
          <w:rFonts w:ascii="Times New Roman" w:hAnsi="Times New Roman"/>
        </w:rPr>
        <w:t xml:space="preserve">có trách nhiệm triển khai, quán triệt và tổ chức thực hiện nghiêm túc nội dung kế hoạch </w:t>
      </w:r>
      <w:r>
        <w:rPr>
          <w:rFonts w:ascii="Times New Roman" w:hAnsi="Times New Roman"/>
          <w:lang w:val="vi-VN"/>
        </w:rPr>
        <w:t xml:space="preserve">trong </w:t>
      </w:r>
      <w:r>
        <w:rPr>
          <w:rFonts w:ascii="Times New Roman" w:hAnsi="Times New Roman"/>
        </w:rPr>
        <w:t xml:space="preserve">đoàn viên công đoàn, </w:t>
      </w:r>
      <w:r>
        <w:rPr>
          <w:rFonts w:ascii="Times New Roman" w:hAnsi="Times New Roman"/>
          <w:lang w:val="vi-VN"/>
        </w:rPr>
        <w:t xml:space="preserve">công nhân lao động tại </w:t>
      </w:r>
      <w:r>
        <w:rPr>
          <w:rFonts w:ascii="Times New Roman" w:hAnsi="Times New Roman"/>
        </w:rPr>
        <w:t>cơ quan</w:t>
      </w:r>
      <w:r>
        <w:rPr>
          <w:rFonts w:ascii="Times New Roman" w:hAnsi="Times New Roman"/>
          <w:lang w:val="vi-VN"/>
        </w:rPr>
        <w:t>, đơn vị</w:t>
      </w:r>
      <w:r>
        <w:rPr>
          <w:rFonts w:ascii="Times New Roman" w:hAnsi="Times New Roman"/>
        </w:rPr>
        <w:t xml:space="preserve">, doanh nghiệp và định kỳ báo cáo quý, 6 tháng, năm về Liên đoàn Lao động </w:t>
      </w:r>
      <w:r w:rsidR="005C52E2">
        <w:rPr>
          <w:rFonts w:ascii="Times New Roman" w:hAnsi="Times New Roman"/>
        </w:rPr>
        <w:t>huyện</w:t>
      </w:r>
      <w:r>
        <w:rPr>
          <w:rFonts w:ascii="Times New Roman" w:hAnsi="Times New Roman"/>
        </w:rPr>
        <w:t>./.</w:t>
      </w:r>
    </w:p>
    <w:p w:rsidR="005E7E85" w:rsidRDefault="005E7E85" w:rsidP="005E7E85">
      <w:pPr>
        <w:ind w:firstLine="327"/>
        <w:jc w:val="both"/>
        <w:rPr>
          <w:rFonts w:ascii="Times New Roman" w:hAnsi="Times New Roman"/>
          <w:sz w:val="20"/>
          <w:szCs w:val="20"/>
        </w:rPr>
      </w:pPr>
    </w:p>
    <w:tbl>
      <w:tblPr>
        <w:tblW w:w="0" w:type="auto"/>
        <w:tblInd w:w="-110" w:type="dxa"/>
        <w:tblLook w:val="01E0"/>
      </w:tblPr>
      <w:tblGrid>
        <w:gridCol w:w="5978"/>
        <w:gridCol w:w="3830"/>
      </w:tblGrid>
      <w:tr w:rsidR="005E7E85" w:rsidTr="005E7E85">
        <w:tc>
          <w:tcPr>
            <w:tcW w:w="5978" w:type="dxa"/>
          </w:tcPr>
          <w:p w:rsidR="005E7E85" w:rsidRDefault="005E7E85">
            <w:pPr>
              <w:ind w:firstLine="110"/>
              <w:jc w:val="both"/>
              <w:rPr>
                <w:rFonts w:ascii="Times New Roman" w:hAnsi="Times New Roman"/>
                <w:b/>
                <w:sz w:val="24"/>
              </w:rPr>
            </w:pPr>
          </w:p>
          <w:p w:rsidR="005E7E85" w:rsidRDefault="005E7E85">
            <w:pPr>
              <w:ind w:firstLine="110"/>
              <w:jc w:val="both"/>
              <w:rPr>
                <w:rFonts w:ascii="Times New Roman" w:hAnsi="Times New Roman"/>
                <w:i/>
                <w:sz w:val="26"/>
                <w:szCs w:val="22"/>
              </w:rPr>
            </w:pPr>
            <w:r>
              <w:rPr>
                <w:rFonts w:ascii="Times New Roman" w:hAnsi="Times New Roman"/>
                <w:b/>
                <w:sz w:val="26"/>
                <w:szCs w:val="22"/>
              </w:rPr>
              <w:t>Nơi nhận:</w:t>
            </w:r>
            <w:r>
              <w:rPr>
                <w:rFonts w:ascii="Times New Roman" w:hAnsi="Times New Roman"/>
                <w:i/>
                <w:sz w:val="26"/>
                <w:szCs w:val="22"/>
              </w:rPr>
              <w:t xml:space="preserve"> </w:t>
            </w:r>
          </w:p>
          <w:p w:rsidR="005E7E85" w:rsidRDefault="005E7E85">
            <w:pPr>
              <w:ind w:left="1" w:firstLine="110"/>
              <w:jc w:val="both"/>
              <w:rPr>
                <w:rFonts w:ascii="Times New Roman" w:hAnsi="Times New Roman"/>
                <w:sz w:val="22"/>
                <w:szCs w:val="22"/>
              </w:rPr>
            </w:pPr>
            <w:r>
              <w:rPr>
                <w:rFonts w:ascii="Times New Roman" w:hAnsi="Times New Roman"/>
                <w:sz w:val="22"/>
                <w:szCs w:val="22"/>
              </w:rPr>
              <w:t>- Thường trực LĐLĐ tỉnh:</w:t>
            </w:r>
          </w:p>
          <w:p w:rsidR="005E7E85" w:rsidRDefault="005E7E85">
            <w:pPr>
              <w:ind w:firstLine="110"/>
              <w:jc w:val="both"/>
              <w:rPr>
                <w:rFonts w:ascii="Times New Roman" w:hAnsi="Times New Roman"/>
                <w:bCs/>
                <w:sz w:val="22"/>
                <w:szCs w:val="22"/>
              </w:rPr>
            </w:pPr>
            <w:r>
              <w:rPr>
                <w:rFonts w:ascii="Times New Roman" w:hAnsi="Times New Roman"/>
                <w:sz w:val="22"/>
                <w:szCs w:val="22"/>
              </w:rPr>
              <w:t xml:space="preserve">- </w:t>
            </w:r>
            <w:r w:rsidR="00FC20A5">
              <w:rPr>
                <w:rFonts w:ascii="Times New Roman" w:hAnsi="Times New Roman"/>
                <w:bCs/>
                <w:sz w:val="22"/>
                <w:szCs w:val="22"/>
              </w:rPr>
              <w:t>Ban Dân vận HU</w:t>
            </w:r>
            <w:r>
              <w:rPr>
                <w:rFonts w:ascii="Times New Roman" w:hAnsi="Times New Roman"/>
                <w:bCs/>
                <w:sz w:val="22"/>
                <w:szCs w:val="22"/>
              </w:rPr>
              <w:t>;</w:t>
            </w:r>
          </w:p>
          <w:p w:rsidR="005E7E85" w:rsidRDefault="005E7E85">
            <w:pPr>
              <w:ind w:firstLine="110"/>
              <w:jc w:val="both"/>
              <w:rPr>
                <w:rFonts w:ascii="Times New Roman" w:hAnsi="Times New Roman"/>
                <w:bCs/>
                <w:sz w:val="22"/>
                <w:szCs w:val="22"/>
              </w:rPr>
            </w:pPr>
            <w:r>
              <w:rPr>
                <w:rFonts w:ascii="Times New Roman" w:hAnsi="Times New Roman"/>
                <w:bCs/>
                <w:sz w:val="22"/>
                <w:szCs w:val="22"/>
              </w:rPr>
              <w:t xml:space="preserve">- </w:t>
            </w:r>
            <w:r w:rsidR="00FC20A5">
              <w:rPr>
                <w:rFonts w:ascii="Times New Roman" w:hAnsi="Times New Roman"/>
                <w:bCs/>
                <w:sz w:val="22"/>
                <w:szCs w:val="22"/>
              </w:rPr>
              <w:t>Ban ATGT huyện</w:t>
            </w:r>
            <w:r>
              <w:rPr>
                <w:rFonts w:ascii="Times New Roman" w:hAnsi="Times New Roman"/>
                <w:bCs/>
                <w:sz w:val="22"/>
                <w:szCs w:val="22"/>
              </w:rPr>
              <w:t>;</w:t>
            </w:r>
          </w:p>
          <w:p w:rsidR="005E7E85" w:rsidRDefault="005E7E85">
            <w:pPr>
              <w:ind w:firstLine="110"/>
              <w:jc w:val="both"/>
              <w:rPr>
                <w:rFonts w:ascii="Times New Roman" w:hAnsi="Times New Roman"/>
                <w:bCs/>
                <w:sz w:val="22"/>
                <w:szCs w:val="22"/>
              </w:rPr>
            </w:pPr>
            <w:r>
              <w:rPr>
                <w:rFonts w:ascii="Times New Roman" w:hAnsi="Times New Roman"/>
                <w:bCs/>
                <w:sz w:val="22"/>
                <w:szCs w:val="22"/>
              </w:rPr>
              <w:t>- CĐCS trực thuộc;</w:t>
            </w:r>
          </w:p>
          <w:p w:rsidR="005E7E85" w:rsidRDefault="005E7E85">
            <w:pPr>
              <w:ind w:left="-120" w:right="240" w:firstLine="110"/>
              <w:jc w:val="both"/>
              <w:rPr>
                <w:rFonts w:ascii="Times New Roman" w:hAnsi="Times New Roman"/>
                <w:sz w:val="22"/>
                <w:szCs w:val="22"/>
              </w:rPr>
            </w:pPr>
            <w:r>
              <w:rPr>
                <w:rFonts w:ascii="Times New Roman" w:hAnsi="Times New Roman"/>
                <w:sz w:val="22"/>
                <w:szCs w:val="22"/>
              </w:rPr>
              <w:t xml:space="preserve">  - Website LĐLĐ </w:t>
            </w:r>
            <w:r w:rsidR="00FC20A5">
              <w:rPr>
                <w:rFonts w:ascii="Times New Roman" w:hAnsi="Times New Roman"/>
                <w:sz w:val="22"/>
                <w:szCs w:val="22"/>
              </w:rPr>
              <w:t>huyện</w:t>
            </w:r>
            <w:r>
              <w:rPr>
                <w:rFonts w:ascii="Times New Roman" w:hAnsi="Times New Roman"/>
                <w:sz w:val="22"/>
                <w:szCs w:val="22"/>
              </w:rPr>
              <w:t>;</w:t>
            </w:r>
          </w:p>
          <w:p w:rsidR="005E7E85" w:rsidRDefault="005E7E85">
            <w:pPr>
              <w:ind w:firstLine="110"/>
              <w:jc w:val="both"/>
              <w:rPr>
                <w:rFonts w:ascii="Times New Roman" w:hAnsi="Times New Roman"/>
                <w:b/>
                <w:sz w:val="22"/>
                <w:szCs w:val="22"/>
              </w:rPr>
            </w:pPr>
            <w:r>
              <w:rPr>
                <w:rFonts w:ascii="Times New Roman" w:hAnsi="Times New Roman"/>
                <w:sz w:val="22"/>
                <w:szCs w:val="22"/>
              </w:rPr>
              <w:t xml:space="preserve">- Lưu: </w:t>
            </w:r>
            <w:r w:rsidR="00FC20A5">
              <w:rPr>
                <w:rFonts w:ascii="Times New Roman" w:hAnsi="Times New Roman"/>
                <w:sz w:val="22"/>
                <w:szCs w:val="22"/>
              </w:rPr>
              <w:t>VP.</w:t>
            </w:r>
            <w:r>
              <w:rPr>
                <w:rFonts w:ascii="Times New Roman" w:hAnsi="Times New Roman"/>
                <w:sz w:val="22"/>
                <w:szCs w:val="22"/>
              </w:rPr>
              <w:t xml:space="preserve">   </w:t>
            </w:r>
          </w:p>
          <w:p w:rsidR="005E7E85" w:rsidRDefault="005E7E85">
            <w:pPr>
              <w:ind w:left="1" w:firstLine="110"/>
              <w:jc w:val="both"/>
              <w:rPr>
                <w:rFonts w:ascii="Times New Roman" w:hAnsi="Times New Roman"/>
              </w:rPr>
            </w:pPr>
            <w:r>
              <w:rPr>
                <w:rFonts w:ascii="Times New Roman" w:hAnsi="Times New Roman"/>
                <w:sz w:val="24"/>
                <w:szCs w:val="24"/>
              </w:rPr>
              <w:t xml:space="preserve"> </w:t>
            </w:r>
          </w:p>
        </w:tc>
        <w:tc>
          <w:tcPr>
            <w:tcW w:w="3830" w:type="dxa"/>
          </w:tcPr>
          <w:p w:rsidR="005E7E85" w:rsidRDefault="005E7E85">
            <w:pPr>
              <w:ind w:firstLine="110"/>
              <w:jc w:val="center"/>
              <w:rPr>
                <w:rFonts w:ascii="Times New Roman" w:hAnsi="Times New Roman"/>
                <w:b/>
              </w:rPr>
            </w:pPr>
            <w:r>
              <w:rPr>
                <w:rFonts w:ascii="Times New Roman" w:hAnsi="Times New Roman"/>
                <w:b/>
              </w:rPr>
              <w:t>TM. BAN THƯỜNG VỤ</w:t>
            </w:r>
          </w:p>
          <w:p w:rsidR="005E7E85" w:rsidRDefault="005E7E85">
            <w:pPr>
              <w:ind w:firstLine="110"/>
              <w:jc w:val="center"/>
              <w:rPr>
                <w:rFonts w:ascii="Times New Roman" w:hAnsi="Times New Roman"/>
                <w:b/>
              </w:rPr>
            </w:pPr>
            <w:r>
              <w:rPr>
                <w:rFonts w:ascii="Times New Roman" w:hAnsi="Times New Roman"/>
                <w:b/>
              </w:rPr>
              <w:t>CHỦ TỊCH</w:t>
            </w:r>
          </w:p>
          <w:p w:rsidR="005E7E85" w:rsidRDefault="005E7E85">
            <w:pPr>
              <w:ind w:firstLine="110"/>
              <w:jc w:val="center"/>
              <w:rPr>
                <w:rFonts w:ascii="Times New Roman" w:hAnsi="Times New Roman"/>
                <w:b/>
              </w:rPr>
            </w:pPr>
          </w:p>
          <w:p w:rsidR="005E7E85" w:rsidRDefault="005E7E85">
            <w:pPr>
              <w:ind w:firstLine="110"/>
              <w:jc w:val="center"/>
              <w:rPr>
                <w:rFonts w:ascii="Times New Roman" w:hAnsi="Times New Roman"/>
              </w:rPr>
            </w:pPr>
            <w:bookmarkStart w:id="0" w:name="_GoBack"/>
            <w:r>
              <w:rPr>
                <w:rFonts w:ascii="Times New Roman" w:hAnsi="Times New Roman"/>
              </w:rPr>
              <w:t>(</w:t>
            </w:r>
            <w:r w:rsidR="00FC20A5">
              <w:rPr>
                <w:rFonts w:ascii="Times New Roman" w:hAnsi="Times New Roman"/>
              </w:rPr>
              <w:t xml:space="preserve">Đã </w:t>
            </w:r>
            <w:r>
              <w:rPr>
                <w:rFonts w:ascii="Times New Roman" w:hAnsi="Times New Roman"/>
              </w:rPr>
              <w:t>ký)</w:t>
            </w:r>
            <w:bookmarkEnd w:id="0"/>
          </w:p>
          <w:p w:rsidR="005E7E85" w:rsidRDefault="005E7E85">
            <w:pPr>
              <w:ind w:firstLine="110"/>
              <w:jc w:val="center"/>
              <w:rPr>
                <w:rFonts w:ascii="Times New Roman" w:hAnsi="Times New Roman"/>
                <w:b/>
              </w:rPr>
            </w:pPr>
          </w:p>
          <w:p w:rsidR="005E7E85" w:rsidRDefault="005E7E85" w:rsidP="005C52E2">
            <w:pPr>
              <w:ind w:firstLine="110"/>
              <w:jc w:val="center"/>
              <w:rPr>
                <w:rFonts w:ascii="Times New Roman" w:hAnsi="Times New Roman"/>
                <w:b/>
              </w:rPr>
            </w:pPr>
            <w:r>
              <w:rPr>
                <w:rFonts w:ascii="Times New Roman" w:hAnsi="Times New Roman"/>
                <w:b/>
              </w:rPr>
              <w:t xml:space="preserve"> </w:t>
            </w:r>
            <w:r w:rsidR="005C52E2">
              <w:rPr>
                <w:rFonts w:ascii="Times New Roman" w:hAnsi="Times New Roman"/>
                <w:b/>
              </w:rPr>
              <w:t>Vũ Hòa</w:t>
            </w:r>
          </w:p>
        </w:tc>
      </w:tr>
    </w:tbl>
    <w:p w:rsidR="005E7E85" w:rsidRDefault="005E7E85" w:rsidP="005E7E85"/>
    <w:p w:rsidR="00126106" w:rsidRDefault="00126106"/>
    <w:sectPr w:rsidR="00126106" w:rsidSect="005E7E85">
      <w:pgSz w:w="12240" w:h="15840"/>
      <w:pgMar w:top="851" w:right="758"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E7E85"/>
    <w:rsid w:val="00126106"/>
    <w:rsid w:val="00185F67"/>
    <w:rsid w:val="004A5AF6"/>
    <w:rsid w:val="005C52E2"/>
    <w:rsid w:val="005E1F9B"/>
    <w:rsid w:val="005E7E85"/>
    <w:rsid w:val="00FC2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85"/>
    <w:pPr>
      <w:jc w:val="left"/>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5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2019-02-22T01:37:00Z</dcterms:created>
  <dcterms:modified xsi:type="dcterms:W3CDTF">2019-02-22T02:00:00Z</dcterms:modified>
</cp:coreProperties>
</file>