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A8" w:rsidRDefault="00643FA8" w:rsidP="00643FA8">
      <w:pPr>
        <w:spacing w:line="288" w:lineRule="auto"/>
        <w:ind w:firstLine="720"/>
        <w:rPr>
          <w:sz w:val="2"/>
          <w:szCs w:val="28"/>
        </w:rPr>
      </w:pPr>
      <w:r>
        <w:rPr>
          <w:szCs w:val="28"/>
        </w:rPr>
        <w:tab/>
      </w:r>
      <w:r>
        <w:rPr>
          <w:szCs w:val="28"/>
        </w:rPr>
        <w:tab/>
      </w:r>
    </w:p>
    <w:tbl>
      <w:tblPr>
        <w:tblW w:w="10774" w:type="dxa"/>
        <w:tblInd w:w="-459" w:type="dxa"/>
        <w:tblLook w:val="01E0"/>
      </w:tblPr>
      <w:tblGrid>
        <w:gridCol w:w="4679"/>
        <w:gridCol w:w="6095"/>
      </w:tblGrid>
      <w:tr w:rsidR="00643FA8" w:rsidTr="00643FA8">
        <w:tc>
          <w:tcPr>
            <w:tcW w:w="4679" w:type="dxa"/>
          </w:tcPr>
          <w:p w:rsidR="00643FA8" w:rsidRDefault="00643FA8">
            <w:pPr>
              <w:jc w:val="center"/>
              <w:rPr>
                <w:sz w:val="24"/>
              </w:rPr>
            </w:pPr>
            <w:r>
              <w:rPr>
                <w:sz w:val="24"/>
              </w:rPr>
              <w:t>LIÊN ĐOÀN LAO ĐỘNG TỈNH TÂY NINH</w:t>
            </w:r>
          </w:p>
          <w:p w:rsidR="00643FA8" w:rsidRDefault="00643FA8">
            <w:pPr>
              <w:jc w:val="center"/>
              <w:rPr>
                <w:b/>
                <w:sz w:val="24"/>
              </w:rPr>
            </w:pPr>
            <w:r>
              <w:rPr>
                <w:b/>
                <w:sz w:val="24"/>
              </w:rPr>
              <w:t xml:space="preserve">LIÊN ĐOÀN LAO ĐỘNG </w:t>
            </w:r>
          </w:p>
          <w:p w:rsidR="00643FA8" w:rsidRDefault="00643FA8">
            <w:pPr>
              <w:jc w:val="center"/>
              <w:rPr>
                <w:sz w:val="24"/>
              </w:rPr>
            </w:pPr>
            <w:r>
              <w:rPr>
                <w:b/>
                <w:sz w:val="24"/>
              </w:rPr>
              <w:t>HUYỆN DƯƠNG MINH CHÂU</w:t>
            </w:r>
          </w:p>
          <w:p w:rsidR="00643FA8" w:rsidRDefault="00643FA8">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643FA8" w:rsidRDefault="00643FA8">
            <w:pPr>
              <w:jc w:val="center"/>
            </w:pPr>
            <w:r>
              <w:t xml:space="preserve">Số:  </w:t>
            </w:r>
            <w:r w:rsidR="00900EF8">
              <w:t>174</w:t>
            </w:r>
            <w:r>
              <w:t>/LĐLĐ</w:t>
            </w:r>
          </w:p>
          <w:p w:rsidR="00643FA8" w:rsidRDefault="00643FA8" w:rsidP="00643FA8">
            <w:pPr>
              <w:jc w:val="center"/>
              <w:rPr>
                <w:sz w:val="24"/>
              </w:rPr>
            </w:pPr>
            <w:r>
              <w:rPr>
                <w:sz w:val="24"/>
              </w:rPr>
              <w:t>V/v tăng cường công tác tuyên truyền bảo đảm an ninh, trật tự trên địa bàn tỉnh</w:t>
            </w:r>
          </w:p>
        </w:tc>
        <w:tc>
          <w:tcPr>
            <w:tcW w:w="6095" w:type="dxa"/>
          </w:tcPr>
          <w:p w:rsidR="00643FA8" w:rsidRDefault="00643FA8">
            <w:pPr>
              <w:jc w:val="center"/>
              <w:rPr>
                <w:b/>
                <w:sz w:val="24"/>
              </w:rPr>
            </w:pPr>
            <w:r>
              <w:rPr>
                <w:b/>
                <w:sz w:val="24"/>
              </w:rPr>
              <w:t>CỘNG HÒA XÃ HỘI CHỦ NGHĨA VIỆT NAM</w:t>
            </w:r>
          </w:p>
          <w:p w:rsidR="00643FA8" w:rsidRDefault="00643FA8">
            <w:pPr>
              <w:jc w:val="center"/>
              <w:rPr>
                <w:b/>
              </w:rPr>
            </w:pPr>
            <w:r>
              <w:rPr>
                <w:b/>
              </w:rPr>
              <w:t>Độc lập – Tự do – Hạnh phúc</w:t>
            </w:r>
          </w:p>
          <w:p w:rsidR="00643FA8" w:rsidRDefault="00643FA8">
            <w:pPr>
              <w:jc w:val="center"/>
              <w:rPr>
                <w:sz w:val="24"/>
              </w:rPr>
            </w:pPr>
            <w:r>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643FA8" w:rsidRDefault="00643FA8" w:rsidP="00643FA8">
            <w:pPr>
              <w:jc w:val="both"/>
              <w:rPr>
                <w:i/>
                <w:sz w:val="26"/>
                <w:szCs w:val="26"/>
              </w:rPr>
            </w:pPr>
            <w:r>
              <w:rPr>
                <w:i/>
                <w:sz w:val="26"/>
                <w:szCs w:val="26"/>
              </w:rPr>
              <w:t>Huyện Dương Minh Châu, ngày 05 tháng 6 năm 2020</w:t>
            </w:r>
          </w:p>
        </w:tc>
      </w:tr>
    </w:tbl>
    <w:p w:rsidR="00643FA8" w:rsidRDefault="00643FA8" w:rsidP="00643FA8">
      <w:pPr>
        <w:jc w:val="both"/>
      </w:pPr>
    </w:p>
    <w:p w:rsidR="00643FA8" w:rsidRDefault="00643FA8" w:rsidP="00643FA8">
      <w:pPr>
        <w:ind w:left="720" w:firstLine="720"/>
        <w:jc w:val="both"/>
      </w:pPr>
      <w:r>
        <w:t>Kính gửi:  - Các công đoàn cơ sở trực thuộc L</w:t>
      </w:r>
      <w:r w:rsidR="00095426">
        <w:t xml:space="preserve">iên đoàn </w:t>
      </w:r>
      <w:r>
        <w:t>L</w:t>
      </w:r>
      <w:r w:rsidR="00095426">
        <w:t>ao động</w:t>
      </w:r>
      <w:r>
        <w:t xml:space="preserve"> huyện.</w:t>
      </w:r>
    </w:p>
    <w:p w:rsidR="00643FA8" w:rsidRDefault="00643FA8" w:rsidP="00643FA8">
      <w:pPr>
        <w:jc w:val="center"/>
        <w:rPr>
          <w:b/>
          <w:sz w:val="22"/>
        </w:rPr>
      </w:pPr>
    </w:p>
    <w:p w:rsidR="00643FA8" w:rsidRDefault="00643FA8" w:rsidP="00643FA8">
      <w:pPr>
        <w:spacing w:before="120" w:after="120" w:line="264" w:lineRule="auto"/>
        <w:ind w:firstLine="720"/>
        <w:jc w:val="both"/>
        <w:rPr>
          <w:szCs w:val="28"/>
        </w:rPr>
      </w:pPr>
      <w:r>
        <w:rPr>
          <w:szCs w:val="28"/>
        </w:rPr>
        <w:t xml:space="preserve">Thực hiện Công văn số </w:t>
      </w:r>
      <w:r w:rsidR="00095426">
        <w:rPr>
          <w:szCs w:val="28"/>
        </w:rPr>
        <w:t>870</w:t>
      </w:r>
      <w:r>
        <w:rPr>
          <w:szCs w:val="28"/>
        </w:rPr>
        <w:t xml:space="preserve">/LĐLĐ, ngày </w:t>
      </w:r>
      <w:r w:rsidR="00095426">
        <w:rPr>
          <w:szCs w:val="28"/>
        </w:rPr>
        <w:t>05/6</w:t>
      </w:r>
      <w:r>
        <w:rPr>
          <w:szCs w:val="28"/>
        </w:rPr>
        <w:t xml:space="preserve">/2020 của Ban Thường vụ Liên đoàn Lao động tỉnh Tây Ninh về việc tăng cường </w:t>
      </w:r>
      <w:r w:rsidR="00095426">
        <w:rPr>
          <w:szCs w:val="28"/>
        </w:rPr>
        <w:t>công tác tuyên truyền bảo đảm an ninh, trât tự trên địa bàn tỉnh</w:t>
      </w:r>
      <w:r>
        <w:rPr>
          <w:szCs w:val="28"/>
        </w:rPr>
        <w:t>;</w:t>
      </w:r>
    </w:p>
    <w:p w:rsidR="00643FA8" w:rsidRDefault="00643FA8" w:rsidP="00643FA8">
      <w:pPr>
        <w:spacing w:before="120" w:after="120" w:line="264" w:lineRule="auto"/>
        <w:ind w:firstLine="720"/>
        <w:jc w:val="both"/>
        <w:rPr>
          <w:szCs w:val="28"/>
        </w:rPr>
      </w:pPr>
      <w:r>
        <w:rPr>
          <w:szCs w:val="28"/>
        </w:rPr>
        <w:t xml:space="preserve">Ban Thường vụ Liên đoàn Lao động huyện đề nghị các công đoàn cơ sở tham mưu cấp ủy, phối hợp thủ trưởng cơ quan, đơn vị, chủ doanh nghiệp thực hiện </w:t>
      </w:r>
      <w:r w:rsidR="00095426">
        <w:rPr>
          <w:szCs w:val="28"/>
        </w:rPr>
        <w:t xml:space="preserve">tốt </w:t>
      </w:r>
      <w:r>
        <w:rPr>
          <w:szCs w:val="28"/>
        </w:rPr>
        <w:t>một số nội dung sau:</w:t>
      </w:r>
    </w:p>
    <w:p w:rsidR="00643FA8" w:rsidRDefault="00643FA8" w:rsidP="00643FA8">
      <w:pPr>
        <w:spacing w:before="120" w:after="120" w:line="264" w:lineRule="auto"/>
        <w:ind w:firstLine="720"/>
        <w:jc w:val="both"/>
        <w:rPr>
          <w:szCs w:val="28"/>
        </w:rPr>
      </w:pPr>
      <w:r>
        <w:rPr>
          <w:b/>
          <w:szCs w:val="28"/>
        </w:rPr>
        <w:t>1.</w:t>
      </w:r>
      <w:r>
        <w:rPr>
          <w:szCs w:val="28"/>
        </w:rPr>
        <w:t xml:space="preserve"> Tiếp tục</w:t>
      </w:r>
      <w:r w:rsidR="00095426">
        <w:rPr>
          <w:szCs w:val="28"/>
        </w:rPr>
        <w:t xml:space="preserve"> tuyên truyền các văn bản quy định của Đảng, Nhà nước, Tỉnh ủy về bảo đảm an ninh, trật tự; tăng cường cung cấp thông tin về chủ trương, chính sách của Đảng, Nhà nước và của địa phương, nhất là những nỗ lực và kết quả trong phòng, chống dịch Covid-19 có hiệu quả trong thời gian qua; chủ trương và giải pháp của Đảng, Nhà nước trong giải quyết vấn đề Biển Đông, các vấn đề liên quan đến tôn giáo, nhân quyền, công tác chuẩn bị Đại hội Đảng các cấp…để cán bộ, công nhân, viên chức, lao động tiếp cận thông tin chính thống</w:t>
      </w:r>
      <w:r>
        <w:rPr>
          <w:szCs w:val="28"/>
        </w:rPr>
        <w:t>.</w:t>
      </w:r>
    </w:p>
    <w:p w:rsidR="00643FA8" w:rsidRDefault="00643FA8" w:rsidP="00643FA8">
      <w:pPr>
        <w:spacing w:before="120" w:after="120" w:line="264" w:lineRule="auto"/>
        <w:ind w:firstLine="720"/>
        <w:jc w:val="both"/>
        <w:rPr>
          <w:szCs w:val="28"/>
        </w:rPr>
      </w:pPr>
      <w:r>
        <w:rPr>
          <w:b/>
          <w:szCs w:val="28"/>
        </w:rPr>
        <w:t>2.</w:t>
      </w:r>
      <w:r>
        <w:rPr>
          <w:szCs w:val="28"/>
        </w:rPr>
        <w:t xml:space="preserve"> </w:t>
      </w:r>
      <w:r w:rsidR="00095426">
        <w:rPr>
          <w:szCs w:val="28"/>
        </w:rPr>
        <w:t>Kịp thời nắm bắt tình hình tâm tư, nguyện vọng của công nhân lao động, đoàn viên công đoàn, tuyên truyền, nêu cao ý thức cảnh giác và trách nhiệm của đoàn viên khi sử dụng mạng xã hội, không tùy tiện đăng tải</w:t>
      </w:r>
      <w:r w:rsidR="00E70DC6">
        <w:rPr>
          <w:szCs w:val="28"/>
        </w:rPr>
        <w:t>, chia sẻ, tán phát, bình luận, ủng hộ bài viết, thông tin sai sự thật, xuyên tạc chống phá Đảng, Nhà nước, kêu gọi biểu tình, tụ tập gây rối; không nghe, tin theo sự kích động, xúi giục, lôi kéo của kẻ xấu tham gia ngừng việc tập thể, biểu tình, tuần hành gây mất an ninh, trật tự, vi phạm pháp luật</w:t>
      </w:r>
      <w:r>
        <w:rPr>
          <w:szCs w:val="28"/>
        </w:rPr>
        <w:t>.</w:t>
      </w:r>
    </w:p>
    <w:p w:rsidR="00643FA8" w:rsidRDefault="00643FA8" w:rsidP="00643FA8">
      <w:pPr>
        <w:spacing w:before="120" w:after="120" w:line="264" w:lineRule="auto"/>
        <w:ind w:firstLine="720"/>
        <w:jc w:val="both"/>
        <w:rPr>
          <w:szCs w:val="28"/>
        </w:rPr>
      </w:pPr>
      <w:r>
        <w:rPr>
          <w:b/>
          <w:szCs w:val="28"/>
        </w:rPr>
        <w:t>3.</w:t>
      </w:r>
      <w:r>
        <w:rPr>
          <w:szCs w:val="28"/>
        </w:rPr>
        <w:t xml:space="preserve"> </w:t>
      </w:r>
      <w:r w:rsidR="00E70DC6">
        <w:rPr>
          <w:szCs w:val="28"/>
        </w:rPr>
        <w:t>Ban Chấp hành Công đoàn cơ sở các doanh nghiệp quản lý chặt chẽ đoàn viên, chủ động phối hợp các cơ quan chức năng tham gia giải quyết các vấn đề bức xúc</w:t>
      </w:r>
      <w:r w:rsidR="00900EF8">
        <w:rPr>
          <w:szCs w:val="28"/>
        </w:rPr>
        <w:t>, nổi cộm trong công nhân lao động</w:t>
      </w:r>
      <w:r>
        <w:rPr>
          <w:szCs w:val="28"/>
        </w:rPr>
        <w:t xml:space="preserve">. </w:t>
      </w:r>
    </w:p>
    <w:p w:rsidR="00643FA8" w:rsidRDefault="00900EF8" w:rsidP="00643FA8">
      <w:pPr>
        <w:spacing w:before="120" w:after="120" w:line="264" w:lineRule="auto"/>
        <w:ind w:firstLine="720"/>
        <w:jc w:val="both"/>
        <w:rPr>
          <w:szCs w:val="28"/>
        </w:rPr>
      </w:pPr>
      <w:r>
        <w:rPr>
          <w:szCs w:val="28"/>
          <w:shd w:val="clear" w:color="auto" w:fill="FFFFFF"/>
        </w:rPr>
        <w:t xml:space="preserve">Các Công đoàn cơ sở thực hiện tốt nội dung công văn này, kịp thời </w:t>
      </w:r>
      <w:r w:rsidR="00643FA8">
        <w:rPr>
          <w:szCs w:val="28"/>
          <w:shd w:val="clear" w:color="auto" w:fill="FFFFFF"/>
        </w:rPr>
        <w:t xml:space="preserve">báo cáo </w:t>
      </w:r>
      <w:r>
        <w:rPr>
          <w:szCs w:val="28"/>
          <w:shd w:val="clear" w:color="auto" w:fill="FFFFFF"/>
        </w:rPr>
        <w:t>cấp ủy Đảng, chính quyền và Ban Thường vụ Liên đoàn Lao động huyện khi có tình hình phức tạp xảy ra</w:t>
      </w:r>
      <w:r w:rsidR="00643FA8">
        <w:rPr>
          <w:szCs w:val="28"/>
        </w:rPr>
        <w:t>./.</w:t>
      </w:r>
    </w:p>
    <w:p w:rsidR="00643FA8" w:rsidRDefault="00643FA8" w:rsidP="00643FA8">
      <w:pPr>
        <w:spacing w:before="120" w:after="120"/>
        <w:ind w:firstLine="720"/>
        <w:jc w:val="both"/>
        <w:rPr>
          <w:sz w:val="2"/>
        </w:rPr>
      </w:pPr>
    </w:p>
    <w:tbl>
      <w:tblPr>
        <w:tblW w:w="9210" w:type="dxa"/>
        <w:tblInd w:w="108" w:type="dxa"/>
        <w:tblLayout w:type="fixed"/>
        <w:tblLook w:val="04A0"/>
      </w:tblPr>
      <w:tblGrid>
        <w:gridCol w:w="5385"/>
        <w:gridCol w:w="3825"/>
      </w:tblGrid>
      <w:tr w:rsidR="00643FA8" w:rsidTr="00643FA8">
        <w:trPr>
          <w:trHeight w:val="524"/>
        </w:trPr>
        <w:tc>
          <w:tcPr>
            <w:tcW w:w="5387" w:type="dxa"/>
            <w:hideMark/>
          </w:tcPr>
          <w:p w:rsidR="00643FA8" w:rsidRDefault="00643FA8">
            <w:pPr>
              <w:keepNext/>
              <w:spacing w:before="120"/>
              <w:jc w:val="both"/>
              <w:outlineLvl w:val="2"/>
              <w:rPr>
                <w:b/>
                <w:bCs/>
                <w:iCs/>
                <w:sz w:val="24"/>
              </w:rPr>
            </w:pPr>
            <w:r>
              <w:rPr>
                <w:b/>
                <w:bCs/>
                <w:iCs/>
                <w:sz w:val="24"/>
              </w:rPr>
              <w:t>Nơi nhận:</w:t>
            </w:r>
          </w:p>
          <w:p w:rsidR="00643FA8" w:rsidRDefault="00643FA8">
            <w:pPr>
              <w:jc w:val="both"/>
              <w:rPr>
                <w:sz w:val="24"/>
              </w:rPr>
            </w:pPr>
            <w:r>
              <w:rPr>
                <w:sz w:val="24"/>
              </w:rPr>
              <w:t xml:space="preserve">    - Như trên;</w:t>
            </w:r>
          </w:p>
          <w:p w:rsidR="00643FA8" w:rsidRDefault="00643FA8">
            <w:pPr>
              <w:jc w:val="both"/>
              <w:rPr>
                <w:sz w:val="24"/>
              </w:rPr>
            </w:pPr>
            <w:r>
              <w:rPr>
                <w:sz w:val="24"/>
              </w:rPr>
              <w:t xml:space="preserve">    - Thường trực LĐLĐ tỉnh; </w:t>
            </w:r>
          </w:p>
          <w:p w:rsidR="00643FA8" w:rsidRDefault="00643FA8">
            <w:pPr>
              <w:jc w:val="both"/>
              <w:rPr>
                <w:sz w:val="24"/>
              </w:rPr>
            </w:pPr>
            <w:r>
              <w:rPr>
                <w:sz w:val="24"/>
              </w:rPr>
              <w:t xml:space="preserve">    - Website LĐLĐ huyện;</w:t>
            </w:r>
          </w:p>
          <w:p w:rsidR="00643FA8" w:rsidRDefault="00643FA8">
            <w:pPr>
              <w:jc w:val="both"/>
            </w:pPr>
            <w:r>
              <w:rPr>
                <w:sz w:val="24"/>
              </w:rPr>
              <w:t xml:space="preserve">    - Lưu VP.</w:t>
            </w:r>
          </w:p>
        </w:tc>
        <w:tc>
          <w:tcPr>
            <w:tcW w:w="3827" w:type="dxa"/>
          </w:tcPr>
          <w:p w:rsidR="00643FA8" w:rsidRDefault="00643FA8">
            <w:pPr>
              <w:spacing w:before="120"/>
              <w:jc w:val="center"/>
              <w:rPr>
                <w:b/>
                <w:bCs/>
              </w:rPr>
            </w:pPr>
            <w:r>
              <w:rPr>
                <w:b/>
                <w:bCs/>
              </w:rPr>
              <w:t>TM. BAN THƯỜNG VỤ</w:t>
            </w:r>
          </w:p>
          <w:p w:rsidR="00643FA8" w:rsidRDefault="00643FA8">
            <w:pPr>
              <w:jc w:val="center"/>
              <w:rPr>
                <w:b/>
                <w:bCs/>
              </w:rPr>
            </w:pPr>
            <w:r>
              <w:rPr>
                <w:b/>
                <w:bCs/>
              </w:rPr>
              <w:t>PHÓ CHỦ TỊCH</w:t>
            </w:r>
          </w:p>
          <w:p w:rsidR="00643FA8" w:rsidRDefault="00643FA8">
            <w:pPr>
              <w:jc w:val="both"/>
              <w:rPr>
                <w:b/>
                <w:bCs/>
              </w:rPr>
            </w:pPr>
          </w:p>
          <w:p w:rsidR="00643FA8" w:rsidRDefault="00900EF8" w:rsidP="00900EF8">
            <w:pPr>
              <w:jc w:val="center"/>
              <w:rPr>
                <w:b/>
                <w:bCs/>
              </w:rPr>
            </w:pPr>
            <w:r>
              <w:rPr>
                <w:b/>
                <w:bCs/>
              </w:rPr>
              <w:t>(Đã ký)</w:t>
            </w:r>
          </w:p>
          <w:p w:rsidR="00643FA8" w:rsidRDefault="00643FA8">
            <w:pPr>
              <w:jc w:val="center"/>
              <w:rPr>
                <w:b/>
                <w:bCs/>
              </w:rPr>
            </w:pPr>
          </w:p>
          <w:p w:rsidR="00643FA8" w:rsidRDefault="00643FA8">
            <w:pPr>
              <w:jc w:val="center"/>
            </w:pPr>
            <w:r>
              <w:rPr>
                <w:b/>
                <w:bCs/>
              </w:rPr>
              <w:t xml:space="preserve">Thái Thị Bích Thủy  </w:t>
            </w:r>
          </w:p>
        </w:tc>
      </w:tr>
    </w:tbl>
    <w:p w:rsidR="00643FA8" w:rsidRDefault="00643FA8" w:rsidP="00643FA8">
      <w:bookmarkStart w:id="0" w:name="_GoBack"/>
      <w:bookmarkEnd w:id="0"/>
    </w:p>
    <w:p w:rsidR="00643FA8" w:rsidRDefault="00643FA8" w:rsidP="00643FA8"/>
    <w:p w:rsidR="00643FA8" w:rsidRDefault="00643FA8" w:rsidP="00643FA8"/>
    <w:p w:rsidR="00643FA8" w:rsidRDefault="00643FA8" w:rsidP="00643FA8"/>
    <w:p w:rsidR="00643FA8" w:rsidRDefault="00643FA8" w:rsidP="00643FA8"/>
    <w:p w:rsidR="00643FA8" w:rsidRDefault="00643FA8" w:rsidP="00643FA8"/>
    <w:p w:rsidR="00643FA8" w:rsidRDefault="00643FA8" w:rsidP="00643FA8"/>
    <w:p w:rsidR="00643FA8" w:rsidRDefault="00643FA8" w:rsidP="00643FA8"/>
    <w:p w:rsidR="00126106" w:rsidRDefault="00126106"/>
    <w:sectPr w:rsidR="00126106" w:rsidSect="00900EF8">
      <w:pgSz w:w="12240" w:h="15840"/>
      <w:pgMar w:top="568" w:right="90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43FA8"/>
    <w:rsid w:val="00095426"/>
    <w:rsid w:val="00126106"/>
    <w:rsid w:val="004A5AF6"/>
    <w:rsid w:val="005E1F9B"/>
    <w:rsid w:val="00643FA8"/>
    <w:rsid w:val="00900EF8"/>
    <w:rsid w:val="009F224C"/>
    <w:rsid w:val="00CA2259"/>
    <w:rsid w:val="00D64E3D"/>
    <w:rsid w:val="00E70DC6"/>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A8"/>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1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2020-06-10T08:48:00Z</cp:lastPrinted>
  <dcterms:created xsi:type="dcterms:W3CDTF">2020-06-10T08:10:00Z</dcterms:created>
  <dcterms:modified xsi:type="dcterms:W3CDTF">2020-06-10T08:49:00Z</dcterms:modified>
</cp:coreProperties>
</file>