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0F" w:rsidRPr="00150944" w:rsidRDefault="00F2700F">
      <w:pPr>
        <w:spacing w:line="288" w:lineRule="auto"/>
        <w:ind w:firstLine="720"/>
        <w:rPr>
          <w:sz w:val="2"/>
          <w:szCs w:val="28"/>
        </w:rPr>
      </w:pPr>
      <w:r w:rsidRPr="00150944">
        <w:rPr>
          <w:szCs w:val="28"/>
        </w:rPr>
        <w:tab/>
      </w:r>
      <w:r w:rsidRPr="00150944">
        <w:rPr>
          <w:szCs w:val="28"/>
        </w:rPr>
        <w:tab/>
      </w:r>
    </w:p>
    <w:tbl>
      <w:tblPr>
        <w:tblW w:w="10774" w:type="dxa"/>
        <w:tblInd w:w="-885" w:type="dxa"/>
        <w:tblLook w:val="01E0"/>
      </w:tblPr>
      <w:tblGrid>
        <w:gridCol w:w="4679"/>
        <w:gridCol w:w="6095"/>
      </w:tblGrid>
      <w:tr w:rsidR="00355CC8" w:rsidRPr="00810A8E" w:rsidTr="004C36A1">
        <w:tc>
          <w:tcPr>
            <w:tcW w:w="4679" w:type="dxa"/>
            <w:shd w:val="clear" w:color="auto" w:fill="auto"/>
          </w:tcPr>
          <w:p w:rsidR="00355CC8" w:rsidRPr="00810A8E" w:rsidRDefault="00355CC8" w:rsidP="00C80B5E">
            <w:pPr>
              <w:jc w:val="center"/>
              <w:rPr>
                <w:sz w:val="24"/>
              </w:rPr>
            </w:pPr>
            <w:r w:rsidRPr="00810A8E">
              <w:rPr>
                <w:sz w:val="24"/>
              </w:rPr>
              <w:t xml:space="preserve">LIÊN ĐOÀN LAO ĐỘNG </w:t>
            </w:r>
            <w:r w:rsidR="004C36A1" w:rsidRPr="004C36A1">
              <w:rPr>
                <w:sz w:val="24"/>
              </w:rPr>
              <w:t>TỈNH TÂY NINH</w:t>
            </w:r>
          </w:p>
          <w:p w:rsidR="00355CC8" w:rsidRDefault="00355CC8" w:rsidP="00C80B5E">
            <w:pPr>
              <w:jc w:val="center"/>
              <w:rPr>
                <w:b/>
                <w:sz w:val="24"/>
              </w:rPr>
            </w:pPr>
            <w:r w:rsidRPr="00810A8E">
              <w:rPr>
                <w:b/>
                <w:sz w:val="24"/>
              </w:rPr>
              <w:t xml:space="preserve">LIÊN ĐOÀN LAO ĐỘNG </w:t>
            </w:r>
          </w:p>
          <w:p w:rsidR="004C36A1" w:rsidRPr="00810A8E" w:rsidRDefault="004C36A1" w:rsidP="00C80B5E">
            <w:pPr>
              <w:jc w:val="center"/>
              <w:rPr>
                <w:sz w:val="24"/>
              </w:rPr>
            </w:pPr>
            <w:r>
              <w:rPr>
                <w:b/>
                <w:sz w:val="24"/>
              </w:rPr>
              <w:t>HUYỆN DƯƠNG MINH CHÂU</w:t>
            </w:r>
          </w:p>
          <w:p w:rsidR="00355CC8" w:rsidRPr="00810A8E" w:rsidRDefault="004E5BCA" w:rsidP="00C80B5E">
            <w:pPr>
              <w:jc w:val="center"/>
            </w:pPr>
            <w:r>
              <w:rPr>
                <w:noProof/>
              </w:rPr>
              <w:pict>
                <v:line id="Line 2" o:spid="_x0000_s1026" style="position:absolute;left:0;text-align:left;z-index:251659264;visibility:visible;mso-wrap-distance-top:-3e-5mm;mso-wrap-distance-bottom:-3e-5mm" from="25.35pt,-.2pt" to="19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"/>
              </w:pict>
            </w:r>
          </w:p>
          <w:p w:rsidR="00355CC8" w:rsidRDefault="00355CC8" w:rsidP="00C80B5E">
            <w:pPr>
              <w:jc w:val="center"/>
            </w:pPr>
            <w:r w:rsidRPr="00810A8E">
              <w:t xml:space="preserve">Số: </w:t>
            </w:r>
            <w:r w:rsidR="00295D80">
              <w:t xml:space="preserve"> </w:t>
            </w:r>
            <w:r w:rsidR="004D7B83">
              <w:t xml:space="preserve">    </w:t>
            </w:r>
            <w:r w:rsidRPr="00810A8E">
              <w:t>/LĐLĐ</w:t>
            </w:r>
          </w:p>
          <w:p w:rsidR="004D7B83" w:rsidRDefault="00295D80" w:rsidP="004D7B83">
            <w:pPr>
              <w:jc w:val="center"/>
              <w:rPr>
                <w:sz w:val="26"/>
                <w:szCs w:val="26"/>
              </w:rPr>
            </w:pPr>
            <w:r w:rsidRPr="00295D80">
              <w:rPr>
                <w:sz w:val="26"/>
                <w:szCs w:val="26"/>
              </w:rPr>
              <w:t xml:space="preserve">V/v </w:t>
            </w:r>
            <w:r w:rsidR="004D7B83">
              <w:rPr>
                <w:sz w:val="26"/>
                <w:szCs w:val="26"/>
              </w:rPr>
              <w:t>tiếp tục</w:t>
            </w:r>
            <w:r w:rsidRPr="00295D80">
              <w:rPr>
                <w:sz w:val="26"/>
                <w:szCs w:val="26"/>
              </w:rPr>
              <w:t xml:space="preserve"> triển khai thực hiện Quy định số 1</w:t>
            </w:r>
            <w:r w:rsidR="004D7B83">
              <w:rPr>
                <w:sz w:val="26"/>
                <w:szCs w:val="26"/>
              </w:rPr>
              <w:t xml:space="preserve">1-QĐi/TW, ngày 18/02/2019 </w:t>
            </w:r>
            <w:r w:rsidRPr="00295D80">
              <w:rPr>
                <w:sz w:val="26"/>
                <w:szCs w:val="26"/>
              </w:rPr>
              <w:t xml:space="preserve">của </w:t>
            </w:r>
          </w:p>
          <w:p w:rsidR="00355CC8" w:rsidRPr="00810A8E" w:rsidRDefault="004D7B83" w:rsidP="004D7B83">
            <w:pPr>
              <w:jc w:val="center"/>
              <w:rPr>
                <w:sz w:val="26"/>
                <w:szCs w:val="26"/>
              </w:rPr>
            </w:pPr>
            <w:r>
              <w:rPr>
                <w:sz w:val="26"/>
                <w:szCs w:val="26"/>
              </w:rPr>
              <w:t>Bộ Chính trị</w:t>
            </w:r>
          </w:p>
        </w:tc>
        <w:tc>
          <w:tcPr>
            <w:tcW w:w="6095" w:type="dxa"/>
            <w:shd w:val="clear" w:color="auto" w:fill="auto"/>
          </w:tcPr>
          <w:p w:rsidR="00355CC8" w:rsidRPr="00810A8E" w:rsidRDefault="00355CC8" w:rsidP="00C80B5E">
            <w:pPr>
              <w:jc w:val="center"/>
              <w:rPr>
                <w:b/>
                <w:sz w:val="24"/>
              </w:rPr>
            </w:pPr>
            <w:r w:rsidRPr="00810A8E">
              <w:rPr>
                <w:b/>
                <w:sz w:val="24"/>
              </w:rPr>
              <w:t>CỘNG HÒA XÃ HỘI CHỦ NGHĨA VIỆT NAM</w:t>
            </w:r>
          </w:p>
          <w:p w:rsidR="00355CC8" w:rsidRPr="00810A8E" w:rsidRDefault="00355CC8" w:rsidP="00C80B5E">
            <w:pPr>
              <w:jc w:val="center"/>
              <w:rPr>
                <w:b/>
              </w:rPr>
            </w:pPr>
            <w:r w:rsidRPr="00810A8E">
              <w:rPr>
                <w:b/>
              </w:rPr>
              <w:t>Độc lập – Tự do – Hạnh phúc</w:t>
            </w:r>
          </w:p>
          <w:p w:rsidR="00355CC8" w:rsidRPr="00810A8E" w:rsidRDefault="004E5BCA" w:rsidP="00C80B5E">
            <w:pPr>
              <w:jc w:val="center"/>
              <w:rPr>
                <w:sz w:val="24"/>
              </w:rPr>
            </w:pPr>
            <w:r w:rsidRPr="004E5BCA">
              <w:rPr>
                <w:noProof/>
              </w:rPr>
              <w:pict>
                <v:line id="Line 3" o:spid="_x0000_s1027" style="position:absolute;left:0;text-align:left;z-index:251660288;visibility:visible;mso-wrap-distance-top:-3e-5mm;mso-wrap-distance-bottom:-3e-5mm" from="55.25pt,0" to="22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kY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"/>
              </w:pict>
            </w:r>
          </w:p>
          <w:p w:rsidR="00355CC8" w:rsidRPr="004C36A1" w:rsidRDefault="004C36A1" w:rsidP="004D7B83">
            <w:pPr>
              <w:rPr>
                <w:i/>
                <w:sz w:val="26"/>
                <w:szCs w:val="26"/>
              </w:rPr>
            </w:pPr>
            <w:r w:rsidRPr="004C36A1">
              <w:rPr>
                <w:i/>
                <w:sz w:val="26"/>
                <w:szCs w:val="26"/>
              </w:rPr>
              <w:t>Huyện Dương Minh Châu</w:t>
            </w:r>
            <w:r w:rsidR="00355CC8" w:rsidRPr="004C36A1">
              <w:rPr>
                <w:i/>
                <w:sz w:val="26"/>
                <w:szCs w:val="26"/>
              </w:rPr>
              <w:t xml:space="preserve">, ngày </w:t>
            </w:r>
            <w:r w:rsidR="004D7B83">
              <w:rPr>
                <w:i/>
                <w:sz w:val="26"/>
                <w:szCs w:val="26"/>
              </w:rPr>
              <w:t>04</w:t>
            </w:r>
            <w:r w:rsidR="00355CC8" w:rsidRPr="004C36A1">
              <w:rPr>
                <w:i/>
                <w:sz w:val="26"/>
                <w:szCs w:val="26"/>
              </w:rPr>
              <w:t xml:space="preserve"> tháng</w:t>
            </w:r>
            <w:r w:rsidR="00C80B5E" w:rsidRPr="004C36A1">
              <w:rPr>
                <w:i/>
                <w:sz w:val="26"/>
                <w:szCs w:val="26"/>
              </w:rPr>
              <w:t xml:space="preserve"> </w:t>
            </w:r>
            <w:r w:rsidR="004D7B83">
              <w:rPr>
                <w:i/>
                <w:sz w:val="26"/>
                <w:szCs w:val="26"/>
              </w:rPr>
              <w:t>8</w:t>
            </w:r>
            <w:r w:rsidR="00355CC8" w:rsidRPr="004C36A1">
              <w:rPr>
                <w:i/>
                <w:sz w:val="26"/>
                <w:szCs w:val="26"/>
              </w:rPr>
              <w:t xml:space="preserve"> năm 2019</w:t>
            </w:r>
          </w:p>
        </w:tc>
      </w:tr>
    </w:tbl>
    <w:p w:rsidR="009F36AF" w:rsidRPr="00CD46CB" w:rsidRDefault="009F36AF" w:rsidP="009F36AF">
      <w:pPr>
        <w:ind w:left="720" w:firstLine="720"/>
        <w:jc w:val="both"/>
        <w:rPr>
          <w:sz w:val="20"/>
        </w:rPr>
      </w:pPr>
    </w:p>
    <w:p w:rsidR="004C36A1" w:rsidRDefault="004C36A1" w:rsidP="004C36A1">
      <w:pPr>
        <w:ind w:left="720" w:firstLine="720"/>
        <w:jc w:val="both"/>
      </w:pPr>
    </w:p>
    <w:p w:rsidR="00355CC8" w:rsidRPr="00CA0DBE" w:rsidRDefault="00355CC8" w:rsidP="004C36A1">
      <w:pPr>
        <w:ind w:left="720" w:firstLine="720"/>
        <w:jc w:val="both"/>
      </w:pPr>
      <w:r w:rsidRPr="00CA0DBE">
        <w:t xml:space="preserve">Kính gửi: </w:t>
      </w:r>
      <w:r w:rsidR="004C36A1">
        <w:t xml:space="preserve"> </w:t>
      </w:r>
      <w:r>
        <w:t xml:space="preserve">- Các công đoàn cơ sở trực thuộc </w:t>
      </w:r>
      <w:r w:rsidR="00277340">
        <w:t xml:space="preserve">LĐLĐ </w:t>
      </w:r>
      <w:r w:rsidR="004C36A1">
        <w:t>huyện</w:t>
      </w:r>
      <w:r>
        <w:t>.</w:t>
      </w:r>
    </w:p>
    <w:p w:rsidR="00355CC8" w:rsidRPr="00CD46CB" w:rsidRDefault="00355CC8" w:rsidP="00355CC8">
      <w:pPr>
        <w:jc w:val="center"/>
        <w:rPr>
          <w:b/>
          <w:sz w:val="22"/>
        </w:rPr>
      </w:pPr>
    </w:p>
    <w:p w:rsidR="00301589" w:rsidRDefault="00C80B5E" w:rsidP="008E4631">
      <w:pPr>
        <w:spacing w:before="120" w:after="120" w:line="264" w:lineRule="auto"/>
        <w:ind w:firstLine="720"/>
        <w:jc w:val="both"/>
        <w:rPr>
          <w:color w:val="000000"/>
          <w:szCs w:val="28"/>
          <w:shd w:val="clear" w:color="auto" w:fill="FFFFFF"/>
        </w:rPr>
      </w:pPr>
      <w:r w:rsidRPr="0024756E">
        <w:rPr>
          <w:szCs w:val="28"/>
        </w:rPr>
        <w:t>Thực hiện</w:t>
      </w:r>
      <w:r w:rsidR="00BA2FD8" w:rsidRPr="0024756E">
        <w:rPr>
          <w:szCs w:val="28"/>
        </w:rPr>
        <w:t xml:space="preserve"> </w:t>
      </w:r>
      <w:r w:rsidR="00354619" w:rsidRPr="0024756E">
        <w:rPr>
          <w:szCs w:val="28"/>
        </w:rPr>
        <w:t xml:space="preserve">Công văn </w:t>
      </w:r>
      <w:r w:rsidR="00355CC8" w:rsidRPr="0024756E">
        <w:rPr>
          <w:szCs w:val="28"/>
        </w:rPr>
        <w:t xml:space="preserve">số </w:t>
      </w:r>
      <w:r w:rsidR="004D7B83">
        <w:rPr>
          <w:szCs w:val="28"/>
        </w:rPr>
        <w:t>948</w:t>
      </w:r>
      <w:r w:rsidR="004C36A1">
        <w:rPr>
          <w:szCs w:val="28"/>
        </w:rPr>
        <w:t>/LĐLĐ</w:t>
      </w:r>
      <w:r w:rsidR="00277340" w:rsidRPr="0024756E">
        <w:rPr>
          <w:szCs w:val="28"/>
        </w:rPr>
        <w:t>,</w:t>
      </w:r>
      <w:r w:rsidRPr="0024756E">
        <w:rPr>
          <w:szCs w:val="28"/>
        </w:rPr>
        <w:t xml:space="preserve"> </w:t>
      </w:r>
      <w:r w:rsidR="00354619" w:rsidRPr="0024756E">
        <w:rPr>
          <w:szCs w:val="28"/>
        </w:rPr>
        <w:t xml:space="preserve">ngày </w:t>
      </w:r>
      <w:r w:rsidR="004D7B83">
        <w:rPr>
          <w:szCs w:val="28"/>
        </w:rPr>
        <w:t>04</w:t>
      </w:r>
      <w:r w:rsidR="00354619" w:rsidRPr="0024756E">
        <w:rPr>
          <w:szCs w:val="28"/>
        </w:rPr>
        <w:t>/</w:t>
      </w:r>
      <w:r w:rsidR="004D7B83">
        <w:rPr>
          <w:szCs w:val="28"/>
        </w:rPr>
        <w:t>8</w:t>
      </w:r>
      <w:r w:rsidR="00354619" w:rsidRPr="0024756E">
        <w:rPr>
          <w:szCs w:val="28"/>
        </w:rPr>
        <w:t>/20</w:t>
      </w:r>
      <w:r w:rsidR="004D7B83">
        <w:rPr>
          <w:szCs w:val="28"/>
        </w:rPr>
        <w:t>20</w:t>
      </w:r>
      <w:r w:rsidR="00354619" w:rsidRPr="0024756E">
        <w:rPr>
          <w:szCs w:val="28"/>
        </w:rPr>
        <w:t xml:space="preserve"> của </w:t>
      </w:r>
      <w:r w:rsidR="0024756E" w:rsidRPr="0024756E">
        <w:rPr>
          <w:szCs w:val="28"/>
        </w:rPr>
        <w:t>Ban Thường vụ</w:t>
      </w:r>
      <w:r w:rsidRPr="0024756E">
        <w:rPr>
          <w:szCs w:val="28"/>
        </w:rPr>
        <w:t xml:space="preserve"> </w:t>
      </w:r>
      <w:r w:rsidR="004C36A1">
        <w:rPr>
          <w:szCs w:val="28"/>
        </w:rPr>
        <w:t>Liên đoàn Lao động tỉnh</w:t>
      </w:r>
      <w:r w:rsidRPr="0024756E">
        <w:rPr>
          <w:szCs w:val="28"/>
        </w:rPr>
        <w:t xml:space="preserve"> </w:t>
      </w:r>
      <w:r w:rsidR="0024756E" w:rsidRPr="0024756E">
        <w:rPr>
          <w:szCs w:val="28"/>
        </w:rPr>
        <w:t xml:space="preserve">Tây Ninh </w:t>
      </w:r>
      <w:r w:rsidRPr="0024756E">
        <w:rPr>
          <w:szCs w:val="28"/>
        </w:rPr>
        <w:t xml:space="preserve">về việc </w:t>
      </w:r>
      <w:r w:rsidR="004D7B83">
        <w:rPr>
          <w:szCs w:val="28"/>
        </w:rPr>
        <w:t>tiếp tục</w:t>
      </w:r>
      <w:r w:rsidR="0024756E" w:rsidRPr="0024756E">
        <w:rPr>
          <w:szCs w:val="28"/>
        </w:rPr>
        <w:t xml:space="preserve"> </w:t>
      </w:r>
      <w:r w:rsidRPr="0024756E">
        <w:rPr>
          <w:szCs w:val="28"/>
        </w:rPr>
        <w:t>triển khai thực hiệ</w:t>
      </w:r>
      <w:r w:rsidR="006312F7" w:rsidRPr="0024756E">
        <w:rPr>
          <w:szCs w:val="28"/>
        </w:rPr>
        <w:t xml:space="preserve">n </w:t>
      </w:r>
      <w:r w:rsidR="0024756E" w:rsidRPr="0024756E">
        <w:rPr>
          <w:szCs w:val="28"/>
        </w:rPr>
        <w:t>Quy định số 1</w:t>
      </w:r>
      <w:r w:rsidR="004D7B83">
        <w:rPr>
          <w:szCs w:val="28"/>
        </w:rPr>
        <w:t>1</w:t>
      </w:r>
      <w:r w:rsidR="0024756E" w:rsidRPr="0024756E">
        <w:rPr>
          <w:szCs w:val="28"/>
        </w:rPr>
        <w:t>-QĐi/TW</w:t>
      </w:r>
      <w:r w:rsidR="0024756E">
        <w:rPr>
          <w:szCs w:val="28"/>
        </w:rPr>
        <w:t>, ngày 2</w:t>
      </w:r>
      <w:r w:rsidR="004D7B83">
        <w:rPr>
          <w:szCs w:val="28"/>
        </w:rPr>
        <w:t>8</w:t>
      </w:r>
      <w:r w:rsidR="0024756E">
        <w:rPr>
          <w:szCs w:val="28"/>
        </w:rPr>
        <w:t>/</w:t>
      </w:r>
      <w:r w:rsidR="004D7B83">
        <w:rPr>
          <w:szCs w:val="28"/>
        </w:rPr>
        <w:t>02</w:t>
      </w:r>
      <w:r w:rsidR="0024756E">
        <w:rPr>
          <w:szCs w:val="28"/>
        </w:rPr>
        <w:t xml:space="preserve">/2019 của </w:t>
      </w:r>
      <w:r w:rsidR="004D7B83">
        <w:rPr>
          <w:szCs w:val="28"/>
        </w:rPr>
        <w:t>Bộ Chính trị</w:t>
      </w:r>
      <w:r w:rsidR="0024756E">
        <w:rPr>
          <w:szCs w:val="28"/>
        </w:rPr>
        <w:t xml:space="preserve"> về </w:t>
      </w:r>
      <w:r w:rsidR="004D7B83">
        <w:rPr>
          <w:szCs w:val="28"/>
        </w:rPr>
        <w:t>trách nhiệm của người đứng đầu cấp ủy trong việc tiếp dân, đối thoại trực tiếp với dân và xử lý những phản ánh, kiến nghị của dân;</w:t>
      </w:r>
    </w:p>
    <w:p w:rsidR="00354619" w:rsidRPr="004C36A1" w:rsidRDefault="001552AC" w:rsidP="004C36A1">
      <w:pPr>
        <w:spacing w:before="120" w:after="120" w:line="264" w:lineRule="auto"/>
        <w:ind w:firstLine="720"/>
        <w:jc w:val="both"/>
      </w:pPr>
      <w:r>
        <w:t xml:space="preserve">Ban Thường vụ </w:t>
      </w:r>
      <w:r w:rsidR="00355CC8">
        <w:rPr>
          <w:szCs w:val="28"/>
        </w:rPr>
        <w:t>Liên đoàn Lao động</w:t>
      </w:r>
      <w:r w:rsidR="00BA2FD8">
        <w:rPr>
          <w:color w:val="000000"/>
          <w:szCs w:val="28"/>
          <w:shd w:val="clear" w:color="auto" w:fill="FFFFFF"/>
        </w:rPr>
        <w:t xml:space="preserve"> </w:t>
      </w:r>
      <w:r w:rsidR="004C36A1">
        <w:rPr>
          <w:szCs w:val="28"/>
        </w:rPr>
        <w:t>huyện</w:t>
      </w:r>
      <w:r w:rsidR="00110D88">
        <w:rPr>
          <w:szCs w:val="28"/>
        </w:rPr>
        <w:t xml:space="preserve"> đề nghị </w:t>
      </w:r>
      <w:r w:rsidR="00355CC8">
        <w:t>các công đoàn cơ sở</w:t>
      </w:r>
      <w:r w:rsidR="004D7B83">
        <w:t>, nhất là người đứng đầu theo chức năng, nhiệm vụ:</w:t>
      </w:r>
      <w:r w:rsidR="00355CC8">
        <w:t xml:space="preserve"> </w:t>
      </w:r>
    </w:p>
    <w:p w:rsidR="00E16A7C" w:rsidRDefault="00354619" w:rsidP="008E4631">
      <w:pPr>
        <w:spacing w:before="120" w:after="120" w:line="264" w:lineRule="auto"/>
        <w:ind w:firstLine="720"/>
        <w:jc w:val="both"/>
        <w:rPr>
          <w:szCs w:val="28"/>
        </w:rPr>
      </w:pPr>
      <w:r w:rsidRPr="007F1E4C">
        <w:rPr>
          <w:b/>
          <w:szCs w:val="28"/>
        </w:rPr>
        <w:t>1.</w:t>
      </w:r>
      <w:r>
        <w:rPr>
          <w:szCs w:val="28"/>
        </w:rPr>
        <w:t xml:space="preserve"> </w:t>
      </w:r>
      <w:r w:rsidR="004D7B83">
        <w:rPr>
          <w:szCs w:val="28"/>
        </w:rPr>
        <w:t>Tiếp tục</w:t>
      </w:r>
      <w:r w:rsidR="00471879">
        <w:rPr>
          <w:szCs w:val="28"/>
        </w:rPr>
        <w:t xml:space="preserve"> </w:t>
      </w:r>
      <w:r w:rsidR="00301589">
        <w:rPr>
          <w:szCs w:val="28"/>
        </w:rPr>
        <w:t xml:space="preserve">quán triệt </w:t>
      </w:r>
      <w:r w:rsidR="004D7B83">
        <w:rPr>
          <w:szCs w:val="28"/>
        </w:rPr>
        <w:t xml:space="preserve">và thực hiện nghiêm </w:t>
      </w:r>
      <w:r w:rsidR="00301589">
        <w:rPr>
          <w:szCs w:val="28"/>
        </w:rPr>
        <w:t xml:space="preserve">Quy định số </w:t>
      </w:r>
      <w:r w:rsidR="00301589" w:rsidRPr="0024756E">
        <w:rPr>
          <w:szCs w:val="28"/>
        </w:rPr>
        <w:t>1</w:t>
      </w:r>
      <w:r w:rsidR="004D7B83">
        <w:rPr>
          <w:szCs w:val="28"/>
        </w:rPr>
        <w:t>1</w:t>
      </w:r>
      <w:r w:rsidR="00301589" w:rsidRPr="0024756E">
        <w:rPr>
          <w:szCs w:val="28"/>
        </w:rPr>
        <w:t>-QĐi/TW</w:t>
      </w:r>
      <w:r w:rsidR="00301589">
        <w:rPr>
          <w:szCs w:val="28"/>
        </w:rPr>
        <w:t xml:space="preserve">, ngày </w:t>
      </w:r>
      <w:r w:rsidR="004D7B83">
        <w:rPr>
          <w:szCs w:val="28"/>
        </w:rPr>
        <w:t>ngày 28/02/2019 của Bộ Chính trị, Quy chế số 11</w:t>
      </w:r>
      <w:r w:rsidR="00E16A7C">
        <w:rPr>
          <w:szCs w:val="28"/>
        </w:rPr>
        <w:t>-QC/TU của Ban Thường vụ Tỉnh ủy về tiếp dân, đối thoại trực tiếp với dân và xử lý những phản ánh, kiến nghị của dân, Quyết định số 51/QĐ-LĐLĐ ngày 13/9/2018 của Ban Thường vụ Liên đoàn Lao động tỉnh về việc ban hành nội quy tiếp cán bộ, đoàn viên công đoàn và người lao động tại Liên đoàn Lao động tỉnh, gắn với các quy định của Đảng, Nhà nước, Tổng Liên đoàn Lao động Việt Nam có liên quan đến công tác tiếp cán bộ, đoàn viên công đoàn và người lao động; giải quyết khiếu nại, tố cáo, tạo sự chuyển biến mạnh mẽ về nhận thức, trách nhiệm của người đứng đầu, Ủy ban kiểm tra công đoàn các cấp, coi đây là nhiệm vụ chính trị trọng tâm, thường xuyên và liên tục để tập trung thực hiện.</w:t>
      </w:r>
    </w:p>
    <w:p w:rsidR="00F07AA2" w:rsidRDefault="00BE43B2" w:rsidP="008E4631">
      <w:pPr>
        <w:spacing w:before="120" w:after="120" w:line="264" w:lineRule="auto"/>
        <w:ind w:firstLine="720"/>
        <w:jc w:val="both"/>
      </w:pPr>
      <w:r w:rsidRPr="007F1E4C">
        <w:rPr>
          <w:b/>
        </w:rPr>
        <w:t>2.</w:t>
      </w:r>
      <w:r>
        <w:t xml:space="preserve"> </w:t>
      </w:r>
      <w:r w:rsidR="00E16A7C">
        <w:t>Tiếp tục đẩy mạnh công tác tuyên truyền giáo dục với những hình thức phù hợp để cán bộ, đoàn viên công đoàn và người lao động nâng cao nhận thức, chấp hành nghiêm việc tiếp cán bộ</w:t>
      </w:r>
      <w:r w:rsidR="000874ED">
        <w:t>, đoàn viên công đoàn và người lao động; giải quyết khiếu nại, tố cáo; không nghe lời xúi giục, kích động của phần tử xấu tham gia khiếu nại thiếu căn cứ, vượt cấp, gây mất an ninh trật tự.</w:t>
      </w:r>
    </w:p>
    <w:p w:rsidR="000874ED" w:rsidRDefault="000874ED" w:rsidP="008E4631">
      <w:pPr>
        <w:spacing w:before="120" w:after="120" w:line="264" w:lineRule="auto"/>
        <w:ind w:firstLine="720"/>
        <w:jc w:val="both"/>
      </w:pPr>
      <w:r>
        <w:t>Chủ tịch công đoàn cơ sở ngoài việc tiếp đoàn viên và người lao động khi có yêu cầu, bố trí lịch tiếp định kỳ công khai theo quy định; chủ tịch công đoàn cơ sở mỗi tháng tiếp từ một đến hai ngày</w:t>
      </w:r>
      <w:r w:rsidR="007E6116">
        <w:t>. Thực hiện tốt nội quy, quy chế tiếp cán bộ, đoàn viên công đoàn và người lao động đã đề ra.</w:t>
      </w:r>
    </w:p>
    <w:p w:rsidR="007E6116" w:rsidRDefault="007E6116" w:rsidP="008E4631">
      <w:pPr>
        <w:spacing w:before="120" w:after="120" w:line="264" w:lineRule="auto"/>
        <w:ind w:firstLine="720"/>
        <w:jc w:val="both"/>
      </w:pPr>
      <w:r w:rsidRPr="00CB450B">
        <w:rPr>
          <w:b/>
        </w:rPr>
        <w:lastRenderedPageBreak/>
        <w:t>3.</w:t>
      </w:r>
      <w:r>
        <w:t xml:space="preserve"> Chủ tịch công đoàn cơ sở thường xuyên kiểm tra, đôn đốc, tăng cường công tác tiếp cán bộ, đoàn viên công đoàn và người lao động; giải quyết khiếu nại, tố cáo, kiến nghị, phản ánh của cán bộ, đoàn viên công đoàn và người lao động; tập trung giải quyết dứt điểm những vụ việc mới phát sinh ngay từ cơ sở; góp phần giữ vững và ổn định an ninh chính trị, trật tự an toàn xã hội trong thời gian diễn ra đại hội Đảng bộ các cấp và Đại hội đại biểu Đảng bộ tỉnh lần thứ XI (nhiệm kỳ 2020-2025), tiến tới Đại hội đại biểu toàn quốc lần thứ XIII của Đảng. Thực hiện nghiêm quy định về việc xem xét trách nhiệm người đứng đầu để xảy ra khiếu nại, tố cáo tồn đọng, kéo dài do lỗi chủ quan, làm ảnh hưởng đến an ninh trật tự; lấy hiệu quả thực hiện công tác tiếp cán bộ, đoàn viên công đoàn và người lao động, giải quyết khiếu nại, tố cáo là tiêu chí đánh giá mức hoàn thành nhiệm vụ của người đứng đầu, cán bộ, đảng viên và làm cơ sở xét</w:t>
      </w:r>
      <w:r w:rsidR="00CB450B">
        <w:t xml:space="preserve"> bổ nhiệm cán bộ.</w:t>
      </w:r>
    </w:p>
    <w:p w:rsidR="00CB450B" w:rsidRDefault="00CB450B" w:rsidP="008E4631">
      <w:pPr>
        <w:spacing w:before="120" w:after="120" w:line="264" w:lineRule="auto"/>
        <w:ind w:firstLine="720"/>
        <w:jc w:val="both"/>
      </w:pPr>
      <w:r w:rsidRPr="00AF4143">
        <w:rPr>
          <w:b/>
        </w:rPr>
        <w:t>4.</w:t>
      </w:r>
      <w:r>
        <w:t xml:space="preserve">  Ủy ban kiểm tra và cán bộ phụ trách công tác kiểm tra công đoàn cơ sở (những công đoàn cơ sở không có ủy ban kiểm tra) thực hiện tốt công tác tham mưu tiếp cán bộ, đoàn viên công đoàn và người lao động; giải quyết khiếu nại, tố cáo; thực hiện nghiêm việc thông tin báo cáo kết quả giải quyết đơn thư theo quy định. Giải quyết khiếu nại, tố cáo đảm bảo số lượng và chất lượng, gắn với giải quyết kịp thời chế độ, chính sách đúng quy định.</w:t>
      </w:r>
    </w:p>
    <w:p w:rsidR="00CB450B" w:rsidRDefault="00CB450B" w:rsidP="008E4631">
      <w:pPr>
        <w:spacing w:before="120" w:after="120" w:line="264" w:lineRule="auto"/>
        <w:ind w:firstLine="720"/>
        <w:jc w:val="both"/>
      </w:pPr>
      <w:r>
        <w:t>Tăng cường sử dụng công nghệ thông tin trong việc tiếp cán bộ</w:t>
      </w:r>
      <w:r w:rsidR="00AF4143">
        <w:t>, đoàn viên công đoàn và người lao động và giải quyết khiếu nại, tố cáo.</w:t>
      </w:r>
    </w:p>
    <w:p w:rsidR="00AF4143" w:rsidRDefault="00AF4143" w:rsidP="008E4631">
      <w:pPr>
        <w:spacing w:before="120" w:after="120" w:line="264" w:lineRule="auto"/>
        <w:ind w:firstLine="720"/>
        <w:jc w:val="both"/>
      </w:pPr>
      <w:r w:rsidRPr="00AF4143">
        <w:rPr>
          <w:b/>
        </w:rPr>
        <w:t>5.</w:t>
      </w:r>
      <w:r>
        <w:t xml:space="preserve"> Người đứng đầu, Ủy ban kiểm tra công đoàn cơ sở theo dõi, kiểm tra, đôn đốc việc thực hiện, định kỳ 6 tháng, năm, đột xuất (nếu có) báo cáo về Liên đoàn Lao động huyện (qua Ủy ban kiểm tra)</w:t>
      </w:r>
    </w:p>
    <w:p w:rsidR="00483590" w:rsidRDefault="00AF4143" w:rsidP="008E4631">
      <w:pPr>
        <w:spacing w:before="120" w:after="120" w:line="264" w:lineRule="auto"/>
        <w:ind w:firstLine="720"/>
        <w:jc w:val="both"/>
        <w:rPr>
          <w:szCs w:val="28"/>
        </w:rPr>
      </w:pPr>
      <w:r>
        <w:rPr>
          <w:shd w:val="clear" w:color="auto" w:fill="FFFFFF"/>
        </w:rPr>
        <w:t>Đề nghị các công đoàn cơ sở</w:t>
      </w:r>
      <w:r w:rsidR="00B77183">
        <w:rPr>
          <w:shd w:val="clear" w:color="auto" w:fill="FFFFFF"/>
        </w:rPr>
        <w:t xml:space="preserve"> triển khai thực hiện tốt nội dung công văn này</w:t>
      </w:r>
      <w:r w:rsidR="007A6627">
        <w:t>./.</w:t>
      </w:r>
    </w:p>
    <w:p w:rsidR="0011226D" w:rsidRPr="00483590" w:rsidRDefault="0011226D" w:rsidP="009F36AF">
      <w:pPr>
        <w:spacing w:before="120" w:after="120"/>
        <w:ind w:firstLine="720"/>
        <w:jc w:val="both"/>
        <w:rPr>
          <w:sz w:val="2"/>
        </w:rPr>
      </w:pPr>
    </w:p>
    <w:tbl>
      <w:tblPr>
        <w:tblW w:w="9214" w:type="dxa"/>
        <w:tblInd w:w="108" w:type="dxa"/>
        <w:tblLayout w:type="fixed"/>
        <w:tblLook w:val="0000"/>
      </w:tblPr>
      <w:tblGrid>
        <w:gridCol w:w="5387"/>
        <w:gridCol w:w="3827"/>
      </w:tblGrid>
      <w:tr w:rsidR="00854F7E" w:rsidRPr="00C730CC" w:rsidTr="008E4631">
        <w:trPr>
          <w:trHeight w:val="524"/>
        </w:trPr>
        <w:tc>
          <w:tcPr>
            <w:tcW w:w="5387" w:type="dxa"/>
          </w:tcPr>
          <w:p w:rsidR="00854F7E" w:rsidRPr="00277340" w:rsidRDefault="00854F7E" w:rsidP="00C80B5E">
            <w:pPr>
              <w:keepNext/>
              <w:spacing w:before="120"/>
              <w:outlineLvl w:val="2"/>
              <w:rPr>
                <w:b/>
                <w:bCs/>
                <w:iCs/>
                <w:sz w:val="24"/>
              </w:rPr>
            </w:pPr>
            <w:r w:rsidRPr="00277340">
              <w:rPr>
                <w:b/>
                <w:bCs/>
                <w:iCs/>
                <w:sz w:val="24"/>
              </w:rPr>
              <w:t>Nơi nhận:</w:t>
            </w:r>
          </w:p>
          <w:p w:rsidR="00854F7E" w:rsidRDefault="00854F7E" w:rsidP="00C80B5E">
            <w:pPr>
              <w:rPr>
                <w:sz w:val="24"/>
              </w:rPr>
            </w:pPr>
            <w:r w:rsidRPr="00C730CC">
              <w:rPr>
                <w:sz w:val="24"/>
              </w:rPr>
              <w:t xml:space="preserve">    - </w:t>
            </w:r>
            <w:r>
              <w:rPr>
                <w:sz w:val="24"/>
              </w:rPr>
              <w:t>Như trên</w:t>
            </w:r>
            <w:r w:rsidRPr="00C730CC">
              <w:rPr>
                <w:sz w:val="24"/>
              </w:rPr>
              <w:t>;</w:t>
            </w:r>
          </w:p>
          <w:p w:rsidR="004C36A1" w:rsidRDefault="008E4631" w:rsidP="00C80B5E">
            <w:pPr>
              <w:rPr>
                <w:sz w:val="24"/>
              </w:rPr>
            </w:pPr>
            <w:r>
              <w:rPr>
                <w:sz w:val="24"/>
              </w:rPr>
              <w:t xml:space="preserve">   </w:t>
            </w:r>
            <w:r w:rsidR="004C36A1">
              <w:rPr>
                <w:sz w:val="24"/>
              </w:rPr>
              <w:t xml:space="preserve"> </w:t>
            </w:r>
            <w:r w:rsidR="004C36A1" w:rsidRPr="00C730CC">
              <w:rPr>
                <w:sz w:val="24"/>
              </w:rPr>
              <w:t xml:space="preserve">- </w:t>
            </w:r>
            <w:r w:rsidR="004C36A1">
              <w:rPr>
                <w:sz w:val="24"/>
              </w:rPr>
              <w:t xml:space="preserve">Thường trực LĐLĐ tỉnh; </w:t>
            </w:r>
          </w:p>
          <w:p w:rsidR="008E4631" w:rsidRDefault="004C36A1" w:rsidP="00C80B5E">
            <w:pPr>
              <w:rPr>
                <w:sz w:val="24"/>
              </w:rPr>
            </w:pPr>
            <w:r>
              <w:rPr>
                <w:sz w:val="24"/>
              </w:rPr>
              <w:t xml:space="preserve">   </w:t>
            </w:r>
            <w:r w:rsidR="008E4631">
              <w:rPr>
                <w:sz w:val="24"/>
              </w:rPr>
              <w:t xml:space="preserve"> - Văn phòng</w:t>
            </w:r>
            <w:r>
              <w:rPr>
                <w:sz w:val="24"/>
              </w:rPr>
              <w:t xml:space="preserve"> Huyện</w:t>
            </w:r>
            <w:r w:rsidR="00B77183">
              <w:rPr>
                <w:sz w:val="24"/>
              </w:rPr>
              <w:t xml:space="preserve"> ủy;</w:t>
            </w:r>
          </w:p>
          <w:p w:rsidR="00854F7E" w:rsidRPr="00C730CC" w:rsidRDefault="00854F7E" w:rsidP="00C80B5E">
            <w:pPr>
              <w:rPr>
                <w:sz w:val="24"/>
              </w:rPr>
            </w:pPr>
            <w:r w:rsidRPr="00C730CC">
              <w:rPr>
                <w:sz w:val="24"/>
              </w:rPr>
              <w:t xml:space="preserve">    - Website</w:t>
            </w:r>
            <w:r w:rsidR="004C36A1">
              <w:rPr>
                <w:sz w:val="24"/>
              </w:rPr>
              <w:t xml:space="preserve"> LĐLĐ huyện</w:t>
            </w:r>
            <w:r w:rsidRPr="00C730CC">
              <w:rPr>
                <w:sz w:val="24"/>
              </w:rPr>
              <w:t>;</w:t>
            </w:r>
          </w:p>
          <w:p w:rsidR="00854F7E" w:rsidRPr="00C730CC" w:rsidRDefault="00854F7E" w:rsidP="004C36A1">
            <w:r w:rsidRPr="00C730CC">
              <w:rPr>
                <w:sz w:val="24"/>
              </w:rPr>
              <w:t xml:space="preserve">    - Lưu </w:t>
            </w:r>
            <w:r w:rsidR="004C36A1">
              <w:rPr>
                <w:sz w:val="24"/>
              </w:rPr>
              <w:t>VP</w:t>
            </w:r>
            <w:r w:rsidRPr="00C730CC">
              <w:rPr>
                <w:sz w:val="24"/>
              </w:rPr>
              <w:t>.</w:t>
            </w:r>
          </w:p>
        </w:tc>
        <w:tc>
          <w:tcPr>
            <w:tcW w:w="3827" w:type="dxa"/>
          </w:tcPr>
          <w:p w:rsidR="00854F7E" w:rsidRPr="00C730CC" w:rsidRDefault="00854F7E" w:rsidP="007532B5">
            <w:pPr>
              <w:spacing w:before="120"/>
              <w:jc w:val="center"/>
              <w:rPr>
                <w:b/>
                <w:bCs/>
              </w:rPr>
            </w:pPr>
            <w:r w:rsidRPr="00C730CC">
              <w:rPr>
                <w:b/>
                <w:bCs/>
              </w:rPr>
              <w:t>TM. BAN THƯỜNG VỤ</w:t>
            </w:r>
          </w:p>
          <w:p w:rsidR="00854F7E" w:rsidRPr="00C730CC" w:rsidRDefault="00854F7E" w:rsidP="00C80B5E">
            <w:pPr>
              <w:jc w:val="center"/>
              <w:rPr>
                <w:b/>
                <w:bCs/>
              </w:rPr>
            </w:pPr>
            <w:r w:rsidRPr="00C730CC">
              <w:rPr>
                <w:b/>
                <w:bCs/>
              </w:rPr>
              <w:t>CHỦ TỊCH</w:t>
            </w:r>
          </w:p>
          <w:p w:rsidR="00854F7E" w:rsidRDefault="00854F7E" w:rsidP="00C80B5E">
            <w:pPr>
              <w:jc w:val="center"/>
              <w:rPr>
                <w:b/>
                <w:bCs/>
              </w:rPr>
            </w:pPr>
          </w:p>
          <w:p w:rsidR="008E4631" w:rsidRPr="00236D1D" w:rsidRDefault="00236D1D" w:rsidP="00C80B5E">
            <w:pPr>
              <w:jc w:val="center"/>
              <w:rPr>
                <w:bCs/>
              </w:rPr>
            </w:pPr>
            <w:r w:rsidRPr="00236D1D">
              <w:rPr>
                <w:bCs/>
              </w:rPr>
              <w:t>(đã ký)</w:t>
            </w:r>
          </w:p>
          <w:p w:rsidR="008E4631" w:rsidRDefault="008E4631" w:rsidP="00C80B5E">
            <w:pPr>
              <w:jc w:val="center"/>
              <w:rPr>
                <w:b/>
                <w:bCs/>
              </w:rPr>
            </w:pPr>
          </w:p>
          <w:p w:rsidR="008E4631" w:rsidRPr="00C730CC" w:rsidRDefault="008E4631" w:rsidP="00C80B5E">
            <w:pPr>
              <w:jc w:val="center"/>
              <w:rPr>
                <w:b/>
                <w:bCs/>
              </w:rPr>
            </w:pPr>
          </w:p>
          <w:p w:rsidR="00854F7E" w:rsidRPr="00C730CC" w:rsidRDefault="00B77183" w:rsidP="009F36AF">
            <w:pPr>
              <w:jc w:val="center"/>
            </w:pPr>
            <w:r>
              <w:rPr>
                <w:b/>
                <w:bCs/>
              </w:rPr>
              <w:t>Đỗ Tài Công</w:t>
            </w:r>
            <w:r w:rsidR="008E4631">
              <w:rPr>
                <w:b/>
                <w:bCs/>
              </w:rPr>
              <w:t xml:space="preserve"> </w:t>
            </w:r>
            <w:r w:rsidR="00854F7E" w:rsidRPr="00C730CC">
              <w:rPr>
                <w:b/>
                <w:bCs/>
              </w:rPr>
              <w:t xml:space="preserve"> </w:t>
            </w:r>
          </w:p>
        </w:tc>
      </w:tr>
    </w:tbl>
    <w:p w:rsidR="00F2700F" w:rsidRDefault="00F2700F">
      <w:bookmarkStart w:id="0" w:name="_GoBack"/>
      <w:bookmarkEnd w:id="0"/>
    </w:p>
    <w:sectPr w:rsidR="00F2700F" w:rsidSect="007A6627">
      <w:footerReference w:type="default" r:id="rId7"/>
      <w:footerReference w:type="first" r:id="rId8"/>
      <w:pgSz w:w="11909" w:h="16834"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FD4" w:rsidRDefault="00224FD4" w:rsidP="00B618B0">
      <w:r>
        <w:separator/>
      </w:r>
    </w:p>
  </w:endnote>
  <w:endnote w:type="continuationSeparator" w:id="0">
    <w:p w:rsidR="00224FD4" w:rsidRDefault="00224FD4" w:rsidP="00B61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7C" w:rsidRDefault="00E16A7C">
    <w:pPr>
      <w:pStyle w:val="Footer"/>
      <w:jc w:val="center"/>
    </w:pPr>
    <w:fldSimple w:instr=" PAGE   \* MERGEFORMAT ">
      <w:r w:rsidR="00B77183">
        <w:rPr>
          <w:noProof/>
        </w:rPr>
        <w:t>2</w:t>
      </w:r>
    </w:fldSimple>
  </w:p>
  <w:p w:rsidR="00E16A7C" w:rsidRDefault="00E16A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089086"/>
      <w:docPartObj>
        <w:docPartGallery w:val="Page Numbers (Bottom of Page)"/>
        <w:docPartUnique/>
      </w:docPartObj>
    </w:sdtPr>
    <w:sdtEndPr>
      <w:rPr>
        <w:noProof/>
      </w:rPr>
    </w:sdtEndPr>
    <w:sdtContent>
      <w:p w:rsidR="00E16A7C" w:rsidRDefault="00E16A7C">
        <w:pPr>
          <w:pStyle w:val="Footer"/>
          <w:jc w:val="right"/>
        </w:pPr>
        <w:fldSimple w:instr=" PAGE   \* MERGEFORMAT ">
          <w:r w:rsidR="00CB450B">
            <w:rPr>
              <w:noProof/>
            </w:rPr>
            <w:t>1</w:t>
          </w:r>
        </w:fldSimple>
      </w:p>
    </w:sdtContent>
  </w:sdt>
  <w:p w:rsidR="00E16A7C" w:rsidRDefault="00E16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FD4" w:rsidRDefault="00224FD4" w:rsidP="00B618B0">
      <w:r>
        <w:separator/>
      </w:r>
    </w:p>
  </w:footnote>
  <w:footnote w:type="continuationSeparator" w:id="0">
    <w:p w:rsidR="00224FD4" w:rsidRDefault="00224FD4" w:rsidP="00B618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F2700F"/>
    <w:rsid w:val="00011E14"/>
    <w:rsid w:val="00017EA2"/>
    <w:rsid w:val="000428C0"/>
    <w:rsid w:val="00052510"/>
    <w:rsid w:val="0007008D"/>
    <w:rsid w:val="000874ED"/>
    <w:rsid w:val="00090CF4"/>
    <w:rsid w:val="00095608"/>
    <w:rsid w:val="000B3080"/>
    <w:rsid w:val="000C2C57"/>
    <w:rsid w:val="000C46EA"/>
    <w:rsid w:val="00110D88"/>
    <w:rsid w:val="0011226D"/>
    <w:rsid w:val="001552AC"/>
    <w:rsid w:val="00164694"/>
    <w:rsid w:val="00172A06"/>
    <w:rsid w:val="001E07BD"/>
    <w:rsid w:val="00210B0A"/>
    <w:rsid w:val="00224FD4"/>
    <w:rsid w:val="00236D1D"/>
    <w:rsid w:val="0024756E"/>
    <w:rsid w:val="00277340"/>
    <w:rsid w:val="002928DF"/>
    <w:rsid w:val="00295D80"/>
    <w:rsid w:val="002A41CB"/>
    <w:rsid w:val="002C0528"/>
    <w:rsid w:val="002C41AC"/>
    <w:rsid w:val="00300ECD"/>
    <w:rsid w:val="00301589"/>
    <w:rsid w:val="0030539A"/>
    <w:rsid w:val="00314CDD"/>
    <w:rsid w:val="0031770E"/>
    <w:rsid w:val="00317CDE"/>
    <w:rsid w:val="00322142"/>
    <w:rsid w:val="00354619"/>
    <w:rsid w:val="00355CC8"/>
    <w:rsid w:val="003A2511"/>
    <w:rsid w:val="003B065C"/>
    <w:rsid w:val="003B0692"/>
    <w:rsid w:val="00402B84"/>
    <w:rsid w:val="00424994"/>
    <w:rsid w:val="00451E21"/>
    <w:rsid w:val="00471879"/>
    <w:rsid w:val="00483590"/>
    <w:rsid w:val="0048761F"/>
    <w:rsid w:val="004C36A1"/>
    <w:rsid w:val="004C61A2"/>
    <w:rsid w:val="004D76A1"/>
    <w:rsid w:val="004D7B83"/>
    <w:rsid w:val="004E5BCA"/>
    <w:rsid w:val="00504370"/>
    <w:rsid w:val="00504DB0"/>
    <w:rsid w:val="005462D5"/>
    <w:rsid w:val="005A0A57"/>
    <w:rsid w:val="005A2974"/>
    <w:rsid w:val="005F0B61"/>
    <w:rsid w:val="00616975"/>
    <w:rsid w:val="0062101A"/>
    <w:rsid w:val="006248F3"/>
    <w:rsid w:val="006312F7"/>
    <w:rsid w:val="00646DBA"/>
    <w:rsid w:val="00685A8B"/>
    <w:rsid w:val="006E4C46"/>
    <w:rsid w:val="00722929"/>
    <w:rsid w:val="007532B5"/>
    <w:rsid w:val="00763446"/>
    <w:rsid w:val="007A6627"/>
    <w:rsid w:val="007E6116"/>
    <w:rsid w:val="007E762F"/>
    <w:rsid w:val="007F0F47"/>
    <w:rsid w:val="007F1E4C"/>
    <w:rsid w:val="00800C1B"/>
    <w:rsid w:val="00854F7E"/>
    <w:rsid w:val="00865D2F"/>
    <w:rsid w:val="00884E0E"/>
    <w:rsid w:val="008A5542"/>
    <w:rsid w:val="008B3D9B"/>
    <w:rsid w:val="008D6132"/>
    <w:rsid w:val="008E10F5"/>
    <w:rsid w:val="008E4631"/>
    <w:rsid w:val="009139DC"/>
    <w:rsid w:val="009234A9"/>
    <w:rsid w:val="00937EB4"/>
    <w:rsid w:val="009F36AF"/>
    <w:rsid w:val="009F3CDC"/>
    <w:rsid w:val="00A113B3"/>
    <w:rsid w:val="00A132AC"/>
    <w:rsid w:val="00A3182A"/>
    <w:rsid w:val="00A4224F"/>
    <w:rsid w:val="00A4651A"/>
    <w:rsid w:val="00AD70D0"/>
    <w:rsid w:val="00AE29A3"/>
    <w:rsid w:val="00AE6E98"/>
    <w:rsid w:val="00AF044C"/>
    <w:rsid w:val="00AF4143"/>
    <w:rsid w:val="00B22D7B"/>
    <w:rsid w:val="00B37F37"/>
    <w:rsid w:val="00B618B0"/>
    <w:rsid w:val="00B77183"/>
    <w:rsid w:val="00BA2FD8"/>
    <w:rsid w:val="00BA4266"/>
    <w:rsid w:val="00BA7E30"/>
    <w:rsid w:val="00BB3B09"/>
    <w:rsid w:val="00BB4FCE"/>
    <w:rsid w:val="00BE43B2"/>
    <w:rsid w:val="00BF5751"/>
    <w:rsid w:val="00C34DCB"/>
    <w:rsid w:val="00C77FCC"/>
    <w:rsid w:val="00C80B5E"/>
    <w:rsid w:val="00CA1973"/>
    <w:rsid w:val="00CB450B"/>
    <w:rsid w:val="00CB70A6"/>
    <w:rsid w:val="00CB772A"/>
    <w:rsid w:val="00CD46CB"/>
    <w:rsid w:val="00D464D1"/>
    <w:rsid w:val="00D90D52"/>
    <w:rsid w:val="00D95545"/>
    <w:rsid w:val="00DC1F7D"/>
    <w:rsid w:val="00DF2356"/>
    <w:rsid w:val="00DF7E7D"/>
    <w:rsid w:val="00E16A7C"/>
    <w:rsid w:val="00E320B3"/>
    <w:rsid w:val="00E65785"/>
    <w:rsid w:val="00EB57B2"/>
    <w:rsid w:val="00F07AA2"/>
    <w:rsid w:val="00F173A0"/>
    <w:rsid w:val="00F2700F"/>
    <w:rsid w:val="00F43121"/>
    <w:rsid w:val="00F44AB2"/>
    <w:rsid w:val="00F46E8D"/>
    <w:rsid w:val="00F500C1"/>
    <w:rsid w:val="00F97C01"/>
    <w:rsid w:val="00FD7324"/>
    <w:rsid w:val="00FF0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D2F"/>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18B0"/>
    <w:pPr>
      <w:tabs>
        <w:tab w:val="center" w:pos="4680"/>
        <w:tab w:val="right" w:pos="9360"/>
      </w:tabs>
    </w:pPr>
  </w:style>
  <w:style w:type="character" w:customStyle="1" w:styleId="HeaderChar">
    <w:name w:val="Header Char"/>
    <w:basedOn w:val="DefaultParagraphFont"/>
    <w:link w:val="Header"/>
    <w:rsid w:val="00B618B0"/>
    <w:rPr>
      <w:sz w:val="28"/>
      <w:szCs w:val="24"/>
    </w:rPr>
  </w:style>
  <w:style w:type="paragraph" w:styleId="Footer">
    <w:name w:val="footer"/>
    <w:basedOn w:val="Normal"/>
    <w:link w:val="FooterChar"/>
    <w:uiPriority w:val="99"/>
    <w:rsid w:val="00B618B0"/>
    <w:pPr>
      <w:tabs>
        <w:tab w:val="center" w:pos="4680"/>
        <w:tab w:val="right" w:pos="9360"/>
      </w:tabs>
    </w:pPr>
  </w:style>
  <w:style w:type="character" w:customStyle="1" w:styleId="FooterChar">
    <w:name w:val="Footer Char"/>
    <w:basedOn w:val="DefaultParagraphFont"/>
    <w:link w:val="Footer"/>
    <w:uiPriority w:val="99"/>
    <w:rsid w:val="00B618B0"/>
    <w:rPr>
      <w:sz w:val="28"/>
      <w:szCs w:val="24"/>
    </w:rPr>
  </w:style>
  <w:style w:type="paragraph" w:styleId="ListParagraph">
    <w:name w:val="List Paragraph"/>
    <w:basedOn w:val="Normal"/>
    <w:uiPriority w:val="34"/>
    <w:qFormat/>
    <w:rsid w:val="000B3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18B0"/>
    <w:pPr>
      <w:tabs>
        <w:tab w:val="center" w:pos="4680"/>
        <w:tab w:val="right" w:pos="9360"/>
      </w:tabs>
    </w:pPr>
  </w:style>
  <w:style w:type="character" w:customStyle="1" w:styleId="HeaderChar">
    <w:name w:val="Header Char"/>
    <w:basedOn w:val="DefaultParagraphFont"/>
    <w:link w:val="Header"/>
    <w:rsid w:val="00B618B0"/>
    <w:rPr>
      <w:sz w:val="28"/>
      <w:szCs w:val="24"/>
    </w:rPr>
  </w:style>
  <w:style w:type="paragraph" w:styleId="Footer">
    <w:name w:val="footer"/>
    <w:basedOn w:val="Normal"/>
    <w:link w:val="FooterChar"/>
    <w:uiPriority w:val="99"/>
    <w:rsid w:val="00B618B0"/>
    <w:pPr>
      <w:tabs>
        <w:tab w:val="center" w:pos="4680"/>
        <w:tab w:val="right" w:pos="9360"/>
      </w:tabs>
    </w:pPr>
  </w:style>
  <w:style w:type="character" w:customStyle="1" w:styleId="FooterChar">
    <w:name w:val="Footer Char"/>
    <w:basedOn w:val="DefaultParagraphFont"/>
    <w:link w:val="Footer"/>
    <w:uiPriority w:val="99"/>
    <w:rsid w:val="00B618B0"/>
    <w:rPr>
      <w:sz w:val="28"/>
      <w:szCs w:val="24"/>
    </w:rPr>
  </w:style>
  <w:style w:type="paragraph" w:styleId="ListParagraph">
    <w:name w:val="List Paragraph"/>
    <w:basedOn w:val="Normal"/>
    <w:uiPriority w:val="34"/>
    <w:qFormat/>
    <w:rsid w:val="000B30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FC86-E4A4-4809-BAE4-FB1DEE51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HỘI LHPN TỈNH THÁI BÌNH</vt:lpstr>
    </vt:vector>
  </TitlesOfParts>
  <Company>152 Minh Khai</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LHPN TỈNH THÁI BÌNH</dc:title>
  <dc:creator>TuanCuong</dc:creator>
  <cp:lastModifiedBy>LDLD DMC</cp:lastModifiedBy>
  <cp:revision>5</cp:revision>
  <cp:lastPrinted>2019-04-08T03:54:00Z</cp:lastPrinted>
  <dcterms:created xsi:type="dcterms:W3CDTF">2019-11-20T01:31:00Z</dcterms:created>
  <dcterms:modified xsi:type="dcterms:W3CDTF">2020-08-13T08:34:00Z</dcterms:modified>
</cp:coreProperties>
</file>